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1" w:rsidRPr="00554A61" w:rsidRDefault="00554A61" w:rsidP="00554A61">
      <w:pPr>
        <w:rPr>
          <w:rFonts w:ascii="Times New Roman" w:hAnsi="Times New Roman"/>
          <w:b/>
          <w:bCs/>
          <w:sz w:val="20"/>
          <w:szCs w:val="20"/>
        </w:rPr>
      </w:pPr>
      <w:r w:rsidRPr="00554A61">
        <w:rPr>
          <w:rFonts w:ascii="Times New Roman" w:hAnsi="Times New Roman"/>
          <w:b/>
          <w:bCs/>
          <w:sz w:val="20"/>
          <w:szCs w:val="20"/>
        </w:rPr>
        <w:t>Terapia pedagogiczna. Wybrane zagadnienia teoretyczne i praktyczne</w:t>
      </w:r>
    </w:p>
    <w:p w:rsidR="00554A61" w:rsidRDefault="00554A61" w:rsidP="00554A61">
      <w:pPr>
        <w:rPr>
          <w:rFonts w:ascii="Times New Roman" w:hAnsi="Times New Roman"/>
          <w:b/>
          <w:bCs/>
          <w:sz w:val="20"/>
          <w:szCs w:val="20"/>
        </w:rPr>
      </w:pPr>
      <w:r w:rsidRPr="00554A61">
        <w:rPr>
          <w:rFonts w:ascii="Times New Roman" w:hAnsi="Times New Roman"/>
          <w:b/>
          <w:bCs/>
          <w:sz w:val="20"/>
          <w:szCs w:val="20"/>
        </w:rPr>
        <w:t>Autor: Dąbrowska-Jabłońska Iwona</w:t>
      </w:r>
    </w:p>
    <w:p w:rsidR="004D0F13" w:rsidRPr="004D0F13" w:rsidRDefault="004D0F13" w:rsidP="004D0F13">
      <w:pPr>
        <w:rPr>
          <w:rFonts w:ascii="Times New Roman" w:hAnsi="Times New Roman"/>
          <w:b/>
          <w:bCs/>
          <w:sz w:val="20"/>
          <w:szCs w:val="20"/>
        </w:rPr>
      </w:pPr>
      <w:r w:rsidRPr="004D0F13">
        <w:rPr>
          <w:rFonts w:ascii="Times New Roman" w:hAnsi="Times New Roman"/>
          <w:b/>
          <w:bCs/>
          <w:sz w:val="20"/>
          <w:szCs w:val="20"/>
        </w:rPr>
        <w:t>SPIS TREŚCI</w:t>
      </w:r>
    </w:p>
    <w:p w:rsidR="004D0F13" w:rsidRPr="004D0F13" w:rsidRDefault="004D0F13" w:rsidP="004D0F13">
      <w:pPr>
        <w:rPr>
          <w:rFonts w:ascii="Times New Roman" w:hAnsi="Times New Roman"/>
          <w:sz w:val="20"/>
          <w:szCs w:val="20"/>
        </w:rPr>
      </w:pPr>
      <w:r w:rsidRPr="004D0F13">
        <w:rPr>
          <w:rFonts w:ascii="Times New Roman" w:hAnsi="Times New Roman"/>
          <w:sz w:val="20"/>
          <w:szCs w:val="20"/>
        </w:rPr>
        <w:fldChar w:fldCharType="begin"/>
      </w:r>
      <w:r w:rsidRPr="004D0F13">
        <w:rPr>
          <w:rFonts w:ascii="Times New Roman" w:hAnsi="Times New Roman"/>
          <w:sz w:val="20"/>
          <w:szCs w:val="20"/>
        </w:rPr>
        <w:instrText xml:space="preserve"> TOC \f \h \z \u </w:instrText>
      </w:r>
      <w:r w:rsidRPr="004D0F13">
        <w:rPr>
          <w:rFonts w:ascii="Times New Roman" w:hAnsi="Times New Roman"/>
          <w:sz w:val="20"/>
          <w:szCs w:val="20"/>
        </w:rPr>
        <w:fldChar w:fldCharType="separate"/>
      </w:r>
      <w:hyperlink w:anchor="_Toc303798072" w:history="1">
        <w:r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Wprowadzenie</w:t>
        </w:r>
        <w:r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73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 xml:space="preserve">Rozdział II. Zajęcia zwiększające ogólną efektywność uczenia się    </w:t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74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Część pierwsza. Teoretyczne podstawy trudności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  <w:t xml:space="preserve"> </w:t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75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Rozdział I. Trudności w uczeniu się – przyczyny, rodzaje, konsekwencje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  <w:t xml:space="preserve"> </w:t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76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1. Pojęcie trudności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77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2. Niespecyficzne trudności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78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3. Specyficzne trudności w uczeniu się czytania i pisania (dysleksja rozwojowa)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79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4. Specyficzne trudności w uczeniu się matematyki (dyskalkulia rozwojowa)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0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5. Syndrom Nieadekwatnych Osiągnięć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1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Dodatkowe lektury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2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Rozdział II. Kompleksowa pomoc dziecku z trudnościami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hyperlink w:anchor="_Toc303798083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2. Zasady terapii pedagogicznej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4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3. Modele terapii dzieci z trudnościami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5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4. Podstawy prawne organizacji pomocy terapeutycznej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6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5. Organizacja opieki i pomocy dzieciom z trudnościami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7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6. Planowanie i programowanie  zajęć terapii pedagogicznej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8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7. Udział rodziców w terapii dziecka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89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Dodatkowe lektury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0" w:history="1">
        <w:r w:rsidR="004D0F13" w:rsidRPr="004D0F13">
          <w:rPr>
            <w:rStyle w:val="Hipercze"/>
            <w:rFonts w:ascii="Times New Roman" w:hAnsi="Times New Roman"/>
            <w:b/>
            <w:bCs/>
            <w:iCs/>
            <w:sz w:val="20"/>
            <w:szCs w:val="20"/>
          </w:rPr>
          <w:t>Część druga. Terapia trudności w uczeniu się - wybrane zagadnienia praktyczne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1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Rozdział I. Wybrane metody terapii pedagogicznej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2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1. Ćwiczenia grafomotoryczne H. Tymichowej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3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2. Program rozwijający percepcję wzrokową M. Frostig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4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3. System wspierania rozwoju percepcyjno-motorycznego N. C. Kepharta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5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4. Metoda kinezjologii edukacyjnej P. E. Dennisona</w:t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6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5. Metoda Dobrego Startu M. Bogdanowicz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7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6. Metoda 18 struktur wyrazowych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8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7. Metoda konstruowania gier matematycznych E. Gruszczyk-Kolczyńskiej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099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8. Programy komputerowe w terapii trudności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0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Dodatkowe lektury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1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Programy komputerowe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2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Rozdział II. Zajęcia zwiększające ogólną efektywność uczenia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3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1. Zajęcia relaksacyjno-koncentrujące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4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2. Pozytywne nastawienie w pracy z osobami z trudnościami w uczeniu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5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3. Samowiedza dziecka o stylu uczenia się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6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4. Wykorzystanie technologii pomocowych w edukacji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7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Dodatkowe lektury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8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Bibliografia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09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Spis tabel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4D0F13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10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Spis rysunków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</w:p>
    <w:p w:rsidR="00FC6C1C" w:rsidRPr="004D0F13" w:rsidRDefault="00554A61" w:rsidP="004D0F13">
      <w:pPr>
        <w:rPr>
          <w:rFonts w:ascii="Times New Roman" w:hAnsi="Times New Roman"/>
          <w:sz w:val="20"/>
          <w:szCs w:val="20"/>
        </w:rPr>
      </w:pPr>
      <w:hyperlink w:anchor="_Toc303798111" w:history="1">
        <w:r w:rsidR="004D0F13" w:rsidRPr="004D0F13">
          <w:rPr>
            <w:rStyle w:val="Hipercze"/>
            <w:rFonts w:ascii="Times New Roman" w:hAnsi="Times New Roman"/>
            <w:b/>
            <w:bCs/>
            <w:sz w:val="20"/>
            <w:szCs w:val="20"/>
          </w:rPr>
          <w:t>Indeks wybranych pojęć i nazwisk</w:t>
        </w:r>
        <w:r w:rsidR="004D0F13" w:rsidRPr="004D0F13">
          <w:rPr>
            <w:rStyle w:val="Hipercze"/>
            <w:rFonts w:ascii="Times New Roman" w:hAnsi="Times New Roman"/>
            <w:b/>
            <w:bCs/>
            <w:webHidden/>
            <w:sz w:val="20"/>
            <w:szCs w:val="20"/>
          </w:rPr>
          <w:tab/>
        </w:r>
      </w:hyperlink>
      <w:r w:rsidR="004D0F13" w:rsidRPr="004D0F13">
        <w:rPr>
          <w:rFonts w:ascii="Times New Roman" w:hAnsi="Times New Roman"/>
          <w:sz w:val="20"/>
          <w:szCs w:val="20"/>
        </w:rPr>
        <w:fldChar w:fldCharType="end"/>
      </w:r>
      <w:bookmarkStart w:id="0" w:name="_GoBack"/>
      <w:bookmarkEnd w:id="0"/>
    </w:p>
    <w:sectPr w:rsidR="00FC6C1C" w:rsidRPr="004D0F13" w:rsidSect="00554A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13"/>
    <w:rsid w:val="00264BB3"/>
    <w:rsid w:val="002B1776"/>
    <w:rsid w:val="002F4257"/>
    <w:rsid w:val="004D0F13"/>
    <w:rsid w:val="00554A61"/>
    <w:rsid w:val="00A51823"/>
    <w:rsid w:val="00C1006B"/>
    <w:rsid w:val="00F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90"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B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B90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2B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B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2B90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2B90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2B90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2B90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22B90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2B90"/>
    <w:rPr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F22B9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F22B90"/>
    <w:rPr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F22B90"/>
    <w:rPr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F22B90"/>
    <w:rPr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F22B90"/>
    <w:rPr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F22B90"/>
    <w:rPr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F22B90"/>
    <w:rPr>
      <w:caps/>
      <w:spacing w:val="10"/>
    </w:rPr>
  </w:style>
  <w:style w:type="character" w:customStyle="1" w:styleId="Nagwek9Znak">
    <w:name w:val="Nagłówek 9 Znak"/>
    <w:link w:val="Nagwek9"/>
    <w:uiPriority w:val="9"/>
    <w:rsid w:val="00F22B90"/>
    <w:rPr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2B90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2B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F22B90"/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B90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F22B9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2B9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22B9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2B9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F22B90"/>
  </w:style>
  <w:style w:type="paragraph" w:styleId="Akapitzlist">
    <w:name w:val="List Paragraph"/>
    <w:basedOn w:val="Normalny"/>
    <w:uiPriority w:val="34"/>
    <w:qFormat/>
    <w:rsid w:val="00F22B90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22B90"/>
    <w:rPr>
      <w:rFonts w:eastAsia="Times New Roman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F22B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2B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F22B90"/>
    <w:rPr>
      <w:caps/>
      <w:color w:val="622423"/>
      <w:spacing w:val="5"/>
    </w:rPr>
  </w:style>
  <w:style w:type="character" w:styleId="Wyrnieniedelikatne">
    <w:name w:val="Subtle Emphasis"/>
    <w:uiPriority w:val="19"/>
    <w:qFormat/>
    <w:rsid w:val="00F22B90"/>
    <w:rPr>
      <w:i/>
      <w:iCs/>
    </w:rPr>
  </w:style>
  <w:style w:type="character" w:styleId="Wyrnienieintensywne">
    <w:name w:val="Intense Emphasis"/>
    <w:uiPriority w:val="21"/>
    <w:qFormat/>
    <w:rsid w:val="00F22B9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F22B9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22B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22B9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2B90"/>
    <w:pPr>
      <w:outlineLvl w:val="9"/>
    </w:pPr>
    <w:rPr>
      <w:lang w:eastAsia="pl-PL"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D0F1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F13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4D0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90"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B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B90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2B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B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2B90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2B90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2B90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2B90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22B90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2B90"/>
    <w:rPr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F22B9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F22B90"/>
    <w:rPr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F22B90"/>
    <w:rPr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F22B90"/>
    <w:rPr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F22B90"/>
    <w:rPr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F22B90"/>
    <w:rPr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F22B90"/>
    <w:rPr>
      <w:caps/>
      <w:spacing w:val="10"/>
    </w:rPr>
  </w:style>
  <w:style w:type="character" w:customStyle="1" w:styleId="Nagwek9Znak">
    <w:name w:val="Nagłówek 9 Znak"/>
    <w:link w:val="Nagwek9"/>
    <w:uiPriority w:val="9"/>
    <w:rsid w:val="00F22B90"/>
    <w:rPr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2B90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2B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F22B90"/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B90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F22B9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2B9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22B9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2B9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F22B90"/>
  </w:style>
  <w:style w:type="paragraph" w:styleId="Akapitzlist">
    <w:name w:val="List Paragraph"/>
    <w:basedOn w:val="Normalny"/>
    <w:uiPriority w:val="34"/>
    <w:qFormat/>
    <w:rsid w:val="00F22B90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22B90"/>
    <w:rPr>
      <w:rFonts w:eastAsia="Times New Roman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F22B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2B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F22B90"/>
    <w:rPr>
      <w:caps/>
      <w:color w:val="622423"/>
      <w:spacing w:val="5"/>
    </w:rPr>
  </w:style>
  <w:style w:type="character" w:styleId="Wyrnieniedelikatne">
    <w:name w:val="Subtle Emphasis"/>
    <w:uiPriority w:val="19"/>
    <w:qFormat/>
    <w:rsid w:val="00F22B90"/>
    <w:rPr>
      <w:i/>
      <w:iCs/>
    </w:rPr>
  </w:style>
  <w:style w:type="character" w:styleId="Wyrnienieintensywne">
    <w:name w:val="Intense Emphasis"/>
    <w:uiPriority w:val="21"/>
    <w:qFormat/>
    <w:rsid w:val="00F22B9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F22B9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22B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22B9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2B90"/>
    <w:pPr>
      <w:outlineLvl w:val="9"/>
    </w:pPr>
    <w:rPr>
      <w:lang w:eastAsia="pl-PL"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D0F1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F13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4D0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dcterms:created xsi:type="dcterms:W3CDTF">2012-06-08T13:20:00Z</dcterms:created>
  <dcterms:modified xsi:type="dcterms:W3CDTF">2012-06-08T13:34:00Z</dcterms:modified>
</cp:coreProperties>
</file>