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19" w:rsidRDefault="00DB4719" w:rsidP="00DB4719">
      <w:pPr>
        <w:overflowPunct w:val="0"/>
        <w:autoSpaceDE w:val="0"/>
        <w:autoSpaceDN w:val="0"/>
        <w:adjustRightInd w:val="0"/>
        <w:spacing w:line="276" w:lineRule="auto"/>
        <w:ind w:right="-3"/>
        <w:jc w:val="right"/>
        <w:textAlignment w:val="baseline"/>
      </w:pPr>
      <w:r w:rsidRPr="008E1E15">
        <w:t>Załącznik 1.</w:t>
      </w:r>
    </w:p>
    <w:p w:rsidR="00DB4719" w:rsidRPr="00A977E8" w:rsidRDefault="00DB4719" w:rsidP="00DB4719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rFonts w:eastAsia="Times New Roman"/>
          <w:noProof/>
          <w:sz w:val="20"/>
          <w:szCs w:val="24"/>
          <w:lang w:eastAsia="pl-PL"/>
        </w:rPr>
      </w:pPr>
      <w:r w:rsidRPr="00B401DB">
        <w:rPr>
          <w:b/>
        </w:rPr>
        <w:t xml:space="preserve">Karta oceny efektów kształcenia </w:t>
      </w:r>
      <w:r w:rsidRPr="00B401DB">
        <w:rPr>
          <w:b/>
        </w:rPr>
        <w:br/>
      </w:r>
      <w:r w:rsidRPr="00A86462">
        <w:rPr>
          <w:b/>
        </w:rPr>
        <w:t>uzyskanych podczas praktyki ciągłej</w:t>
      </w:r>
      <w:r w:rsidRPr="00B401DB">
        <w:rPr>
          <w:b/>
        </w:rPr>
        <w:br/>
      </w:r>
      <w:r w:rsidRPr="00A977E8">
        <w:rPr>
          <w:rFonts w:eastAsia="Times New Roman"/>
          <w:noProof/>
          <w:sz w:val="20"/>
          <w:szCs w:val="24"/>
          <w:lang w:eastAsia="pl-PL"/>
        </w:rPr>
        <w:t>(wypełnia opiekun w placówce/instytucji)</w:t>
      </w:r>
    </w:p>
    <w:p w:rsidR="00DB4719" w:rsidRDefault="00DB4719" w:rsidP="00DB4719">
      <w:pPr>
        <w:pStyle w:val="ENnormalny"/>
        <w:spacing w:line="240" w:lineRule="auto"/>
        <w:jc w:val="left"/>
        <w:rPr>
          <w:b/>
        </w:rPr>
      </w:pPr>
    </w:p>
    <w:p w:rsidR="00DB4719" w:rsidRPr="00E74BA8" w:rsidRDefault="00DB4719" w:rsidP="00DB4719">
      <w:pPr>
        <w:tabs>
          <w:tab w:val="left" w:pos="0"/>
        </w:tabs>
        <w:overflowPunct w:val="0"/>
        <w:autoSpaceDE w:val="0"/>
        <w:autoSpaceDN w:val="0"/>
        <w:adjustRightInd w:val="0"/>
        <w:spacing w:before="120" w:line="240" w:lineRule="auto"/>
        <w:jc w:val="center"/>
        <w:textAlignment w:val="baseline"/>
        <w:rPr>
          <w:rFonts w:eastAsia="Times New Roman"/>
          <w:b/>
          <w:noProof/>
          <w:lang w:eastAsia="pl-PL"/>
        </w:rPr>
      </w:pPr>
      <w:r w:rsidRPr="00E74BA8">
        <w:rPr>
          <w:rFonts w:eastAsia="Times New Roman"/>
          <w:b/>
          <w:noProof/>
          <w:lang w:eastAsia="pl-PL"/>
        </w:rPr>
        <w:t>Kierunek studiów: Praca socjalna</w:t>
      </w:r>
      <w:r>
        <w:rPr>
          <w:rFonts w:eastAsia="Times New Roman"/>
          <w:b/>
          <w:noProof/>
          <w:lang w:eastAsia="pl-PL"/>
        </w:rPr>
        <w:t xml:space="preserve"> drugiego</w:t>
      </w:r>
      <w:r w:rsidRPr="00E74BA8">
        <w:rPr>
          <w:rFonts w:eastAsia="Times New Roman"/>
          <w:b/>
          <w:noProof/>
          <w:lang w:eastAsia="pl-PL"/>
        </w:rPr>
        <w:t xml:space="preserve"> stopnia, tryb studiów: stacjonarny/niestacjonarny*</w:t>
      </w:r>
    </w:p>
    <w:p w:rsidR="00DB4719" w:rsidRPr="00E74BA8" w:rsidRDefault="00DB4719" w:rsidP="00DB4719">
      <w:pPr>
        <w:overflowPunct w:val="0"/>
        <w:autoSpaceDE w:val="0"/>
        <w:autoSpaceDN w:val="0"/>
        <w:adjustRightInd w:val="0"/>
        <w:ind w:right="-289"/>
        <w:jc w:val="center"/>
        <w:textAlignment w:val="baseline"/>
        <w:rPr>
          <w:rFonts w:eastAsia="Times New Roman"/>
          <w:noProof/>
          <w:szCs w:val="24"/>
          <w:lang w:eastAsia="pl-PL"/>
        </w:rPr>
      </w:pPr>
    </w:p>
    <w:p w:rsidR="00DB4719" w:rsidRPr="00E74BA8" w:rsidRDefault="00DB4719" w:rsidP="00DB471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bCs/>
          <w:noProof/>
          <w:szCs w:val="24"/>
          <w:lang w:eastAsia="pl-PL"/>
        </w:rPr>
      </w:pPr>
      <w:r w:rsidRPr="00E74BA8">
        <w:rPr>
          <w:rFonts w:eastAsia="Times New Roman"/>
          <w:b/>
          <w:bCs/>
          <w:noProof/>
          <w:szCs w:val="24"/>
          <w:lang w:eastAsia="pl-PL"/>
        </w:rPr>
        <w:t>I. Dane dotyczące studenta realizującego praktykę:</w:t>
      </w:r>
    </w:p>
    <w:p w:rsidR="00DB4719" w:rsidRPr="00E74BA8" w:rsidRDefault="00DB4719" w:rsidP="00DB471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1. Nazwisko i imię:</w:t>
      </w:r>
      <w:r>
        <w:rPr>
          <w:rFonts w:eastAsia="Times New Roman"/>
          <w:noProof/>
          <w:szCs w:val="24"/>
          <w:lang w:eastAsia="pl-PL"/>
        </w:rPr>
        <w:t xml:space="preserve"> </w:t>
      </w: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</w:t>
      </w:r>
    </w:p>
    <w:p w:rsidR="00DB4719" w:rsidRPr="00E74BA8" w:rsidRDefault="00DB4719" w:rsidP="00DB471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2. Nazwisko i imię osoby sprawującej bezpośrednią opiekę nad praktykantem:</w:t>
      </w:r>
    </w:p>
    <w:p w:rsidR="00DB4719" w:rsidRPr="00E74BA8" w:rsidRDefault="00DB4719" w:rsidP="00DB471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DB4719" w:rsidRDefault="00DB4719" w:rsidP="00DB4719">
      <w:pPr>
        <w:pStyle w:val="ENnormalny"/>
        <w:spacing w:line="240" w:lineRule="auto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3232"/>
        <w:gridCol w:w="783"/>
        <w:gridCol w:w="784"/>
        <w:gridCol w:w="783"/>
        <w:gridCol w:w="784"/>
        <w:gridCol w:w="784"/>
        <w:gridCol w:w="746"/>
      </w:tblGrid>
      <w:tr w:rsidR="00DB4719" w:rsidRPr="000402A2" w:rsidTr="00007B5D">
        <w:tc>
          <w:tcPr>
            <w:tcW w:w="1390" w:type="dxa"/>
            <w:vMerge w:val="restart"/>
            <w:shd w:val="clear" w:color="auto" w:fill="auto"/>
            <w:vAlign w:val="center"/>
          </w:tcPr>
          <w:p w:rsidR="00DB4719" w:rsidRPr="000402A2" w:rsidRDefault="00DB4719" w:rsidP="00007B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Obszary</w:t>
            </w:r>
          </w:p>
        </w:tc>
        <w:tc>
          <w:tcPr>
            <w:tcW w:w="3232" w:type="dxa"/>
            <w:vMerge w:val="restart"/>
            <w:shd w:val="clear" w:color="auto" w:fill="auto"/>
            <w:vAlign w:val="center"/>
          </w:tcPr>
          <w:p w:rsidR="00DB4719" w:rsidRPr="000402A2" w:rsidRDefault="00DB4719" w:rsidP="00007B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 xml:space="preserve">Efekty kształcenia </w:t>
            </w:r>
            <w:r w:rsidRPr="000402A2">
              <w:rPr>
                <w:b/>
                <w:sz w:val="20"/>
                <w:szCs w:val="20"/>
              </w:rPr>
              <w:br/>
              <w:t>dla przedmiotu</w:t>
            </w:r>
          </w:p>
        </w:tc>
        <w:tc>
          <w:tcPr>
            <w:tcW w:w="4664" w:type="dxa"/>
            <w:gridSpan w:val="6"/>
            <w:shd w:val="clear" w:color="auto" w:fill="auto"/>
            <w:vAlign w:val="center"/>
          </w:tcPr>
          <w:p w:rsidR="00DB4719" w:rsidRPr="000402A2" w:rsidRDefault="00DB4719" w:rsidP="00007B5D">
            <w:pPr>
              <w:pStyle w:val="ENnormaln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Ocena</w:t>
            </w:r>
          </w:p>
        </w:tc>
      </w:tr>
      <w:tr w:rsidR="00DB4719" w:rsidRPr="000402A2" w:rsidTr="00007B5D">
        <w:tc>
          <w:tcPr>
            <w:tcW w:w="1390" w:type="dxa"/>
            <w:vMerge/>
            <w:shd w:val="clear" w:color="auto" w:fill="auto"/>
            <w:vAlign w:val="center"/>
          </w:tcPr>
          <w:p w:rsidR="00DB4719" w:rsidRPr="000402A2" w:rsidRDefault="00DB4719" w:rsidP="00007B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vMerge/>
            <w:shd w:val="clear" w:color="auto" w:fill="auto"/>
            <w:vAlign w:val="center"/>
          </w:tcPr>
          <w:p w:rsidR="00DB4719" w:rsidRPr="000402A2" w:rsidRDefault="00DB4719" w:rsidP="00007B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DB4719" w:rsidRPr="000402A2" w:rsidRDefault="00DB4719" w:rsidP="00007B5D">
            <w:pPr>
              <w:pStyle w:val="ENnormaln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4719" w:rsidRPr="000402A2" w:rsidRDefault="00DB4719" w:rsidP="00007B5D">
            <w:pPr>
              <w:pStyle w:val="ENnormaln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B4719" w:rsidRPr="000402A2" w:rsidRDefault="00DB4719" w:rsidP="00007B5D">
            <w:pPr>
              <w:pStyle w:val="ENnormaln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4719" w:rsidRPr="000402A2" w:rsidRDefault="00DB4719" w:rsidP="00007B5D">
            <w:pPr>
              <w:pStyle w:val="ENnormaln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4719" w:rsidRPr="000402A2" w:rsidRDefault="00DB4719" w:rsidP="00007B5D">
            <w:pPr>
              <w:pStyle w:val="ENnormaln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B4719" w:rsidRPr="000402A2" w:rsidRDefault="00DB4719" w:rsidP="00007B5D">
            <w:pPr>
              <w:pStyle w:val="ENnormaln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Brak</w:t>
            </w:r>
          </w:p>
        </w:tc>
      </w:tr>
      <w:tr w:rsidR="00DB4719" w:rsidRPr="000402A2" w:rsidTr="00007B5D">
        <w:tc>
          <w:tcPr>
            <w:tcW w:w="1390" w:type="dxa"/>
            <w:vMerge w:val="restart"/>
            <w:shd w:val="clear" w:color="auto" w:fill="auto"/>
            <w:vAlign w:val="center"/>
          </w:tcPr>
          <w:p w:rsidR="00DB4719" w:rsidRPr="000402A2" w:rsidRDefault="00DB4719" w:rsidP="00007B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DB4719" w:rsidRPr="000402A2" w:rsidRDefault="00DB4719" w:rsidP="00007B5D">
            <w:pPr>
              <w:spacing w:line="240" w:lineRule="auto"/>
              <w:rPr>
                <w:sz w:val="20"/>
                <w:szCs w:val="20"/>
              </w:rPr>
            </w:pPr>
            <w:r w:rsidRPr="000402A2">
              <w:rPr>
                <w:sz w:val="20"/>
                <w:szCs w:val="20"/>
              </w:rPr>
              <w:t>Ma pogłębiona wiedzę na temat działania instytucji pomocowych i ich roli w walce z ekskluzją społeczną jednostki i rodziny.</w:t>
            </w:r>
          </w:p>
        </w:tc>
        <w:tc>
          <w:tcPr>
            <w:tcW w:w="783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B4719" w:rsidRPr="000402A2" w:rsidTr="00007B5D">
        <w:tc>
          <w:tcPr>
            <w:tcW w:w="1390" w:type="dxa"/>
            <w:vMerge/>
            <w:shd w:val="clear" w:color="auto" w:fill="auto"/>
            <w:vAlign w:val="center"/>
          </w:tcPr>
          <w:p w:rsidR="00DB4719" w:rsidRPr="000402A2" w:rsidRDefault="00DB4719" w:rsidP="00007B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DB4719" w:rsidRPr="000402A2" w:rsidRDefault="00DB4719" w:rsidP="00007B5D">
            <w:pPr>
              <w:spacing w:line="240" w:lineRule="auto"/>
              <w:rPr>
                <w:sz w:val="20"/>
                <w:szCs w:val="20"/>
              </w:rPr>
            </w:pPr>
            <w:r w:rsidRPr="000402A2">
              <w:rPr>
                <w:sz w:val="20"/>
                <w:szCs w:val="20"/>
              </w:rPr>
              <w:t>Posiada wiedzę na temat metod i technik prawidłowej komunikacji będącej elementem aktywności człowieka w działaniu indywidualnym i grupowym.</w:t>
            </w:r>
          </w:p>
        </w:tc>
        <w:tc>
          <w:tcPr>
            <w:tcW w:w="783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B4719" w:rsidRPr="000402A2" w:rsidTr="00007B5D">
        <w:tc>
          <w:tcPr>
            <w:tcW w:w="1390" w:type="dxa"/>
            <w:vMerge/>
            <w:shd w:val="clear" w:color="auto" w:fill="auto"/>
            <w:vAlign w:val="center"/>
          </w:tcPr>
          <w:p w:rsidR="00DB4719" w:rsidRPr="000402A2" w:rsidRDefault="00DB4719" w:rsidP="00007B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DB4719" w:rsidRPr="000402A2" w:rsidRDefault="00DB4719" w:rsidP="00007B5D">
            <w:pPr>
              <w:spacing w:line="240" w:lineRule="auto"/>
              <w:rPr>
                <w:sz w:val="20"/>
                <w:szCs w:val="20"/>
              </w:rPr>
            </w:pPr>
            <w:r w:rsidRPr="000402A2">
              <w:rPr>
                <w:sz w:val="20"/>
                <w:szCs w:val="20"/>
              </w:rPr>
              <w:t>Ma pogłębioną wiedzę na temat reguł organizacyjnych wpływających na jakość funkcjonowania instytucji społecznych i rządzących nimi prawidłowościach oraz o ich źródłach, naturze, zmianach i sposobach działania. Zna metody i zasady prawidłowego kierowania zespołem i pracą grupową w strukturach pomocy społecznej.</w:t>
            </w:r>
          </w:p>
        </w:tc>
        <w:tc>
          <w:tcPr>
            <w:tcW w:w="783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B4719" w:rsidRPr="000402A2" w:rsidTr="00007B5D">
        <w:tc>
          <w:tcPr>
            <w:tcW w:w="1390" w:type="dxa"/>
            <w:vMerge w:val="restart"/>
            <w:shd w:val="clear" w:color="auto" w:fill="auto"/>
            <w:vAlign w:val="center"/>
          </w:tcPr>
          <w:p w:rsidR="00DB4719" w:rsidRPr="000402A2" w:rsidRDefault="00DB4719" w:rsidP="00007B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DB4719" w:rsidRPr="000402A2" w:rsidRDefault="00DB4719" w:rsidP="00007B5D">
            <w:pPr>
              <w:spacing w:line="240" w:lineRule="auto"/>
              <w:rPr>
                <w:sz w:val="20"/>
                <w:szCs w:val="20"/>
              </w:rPr>
            </w:pPr>
            <w:r w:rsidRPr="000402A2">
              <w:rPr>
                <w:sz w:val="20"/>
                <w:szCs w:val="20"/>
              </w:rPr>
              <w:t>Potrafi właściwie opisywać i diagnozować sytuacje, zjawiska i procesy będące przedmiotem zainteresowania pracy socjalnej w wymiarze indywidualnym, grupowym i w szerszych układach społecznych, stawiać na tym tle hipotezy i modele ich weryfikacji.</w:t>
            </w:r>
          </w:p>
        </w:tc>
        <w:tc>
          <w:tcPr>
            <w:tcW w:w="783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B4719" w:rsidRPr="000402A2" w:rsidTr="00007B5D">
        <w:tc>
          <w:tcPr>
            <w:tcW w:w="1390" w:type="dxa"/>
            <w:vMerge/>
            <w:shd w:val="clear" w:color="auto" w:fill="auto"/>
            <w:vAlign w:val="center"/>
          </w:tcPr>
          <w:p w:rsidR="00DB4719" w:rsidRPr="000402A2" w:rsidRDefault="00DB4719" w:rsidP="00007B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DB4719" w:rsidRPr="000402A2" w:rsidRDefault="00DB4719" w:rsidP="00007B5D">
            <w:pPr>
              <w:spacing w:line="240" w:lineRule="auto"/>
              <w:rPr>
                <w:sz w:val="20"/>
                <w:szCs w:val="20"/>
              </w:rPr>
            </w:pPr>
            <w:r w:rsidRPr="000402A2">
              <w:rPr>
                <w:sz w:val="20"/>
                <w:szCs w:val="20"/>
              </w:rPr>
              <w:t>Potrafi stosować w działaniu zasady pracy socjalnej, wykorzystywać teorię dla planowania i prowadzenia interwencji, działać zgodnie z zasadami etyki zawodowej.</w:t>
            </w:r>
          </w:p>
        </w:tc>
        <w:tc>
          <w:tcPr>
            <w:tcW w:w="783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B4719" w:rsidRPr="000402A2" w:rsidTr="00007B5D">
        <w:tc>
          <w:tcPr>
            <w:tcW w:w="1390" w:type="dxa"/>
            <w:vMerge w:val="restart"/>
            <w:shd w:val="clear" w:color="auto" w:fill="auto"/>
            <w:vAlign w:val="center"/>
          </w:tcPr>
          <w:p w:rsidR="00DB4719" w:rsidRPr="000402A2" w:rsidRDefault="00DB4719" w:rsidP="00007B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3232" w:type="dxa"/>
            <w:shd w:val="clear" w:color="auto" w:fill="auto"/>
          </w:tcPr>
          <w:p w:rsidR="00DB4719" w:rsidRPr="000402A2" w:rsidRDefault="00DB4719" w:rsidP="00007B5D">
            <w:pPr>
              <w:spacing w:line="240" w:lineRule="auto"/>
              <w:rPr>
                <w:sz w:val="20"/>
                <w:szCs w:val="20"/>
              </w:rPr>
            </w:pPr>
            <w:r w:rsidRPr="000402A2">
              <w:rPr>
                <w:sz w:val="20"/>
                <w:szCs w:val="20"/>
              </w:rPr>
              <w:t xml:space="preserve">W działaniu społecznym właściwie określa priorytety służące osiąganiu wysokiej jego skuteczności i planowej realizacji określanych przez </w:t>
            </w:r>
            <w:r w:rsidRPr="000402A2">
              <w:rPr>
                <w:sz w:val="20"/>
                <w:szCs w:val="20"/>
              </w:rPr>
              <w:lastRenderedPageBreak/>
              <w:t>siebie lub innych zadań.</w:t>
            </w:r>
          </w:p>
        </w:tc>
        <w:tc>
          <w:tcPr>
            <w:tcW w:w="783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B4719" w:rsidRPr="000402A2" w:rsidTr="00007B5D">
        <w:tc>
          <w:tcPr>
            <w:tcW w:w="1390" w:type="dxa"/>
            <w:vMerge/>
            <w:shd w:val="clear" w:color="auto" w:fill="auto"/>
            <w:vAlign w:val="center"/>
          </w:tcPr>
          <w:p w:rsidR="00DB4719" w:rsidRPr="000402A2" w:rsidRDefault="00DB4719" w:rsidP="00007B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DB4719" w:rsidRPr="000402A2" w:rsidRDefault="00DB4719" w:rsidP="00007B5D">
            <w:pPr>
              <w:spacing w:line="240" w:lineRule="auto"/>
              <w:rPr>
                <w:sz w:val="20"/>
                <w:szCs w:val="20"/>
              </w:rPr>
            </w:pPr>
            <w:r w:rsidRPr="000402A2">
              <w:rPr>
                <w:sz w:val="20"/>
                <w:szCs w:val="20"/>
              </w:rPr>
              <w:t>Właściwie identyfikuje i rozstrzyga dylematy etyczne związane z wykonywaniem zawodu pracownika socjalnego na gruncie kodeksów etyki zarówno krajowych, jak i międzynarodowych.</w:t>
            </w:r>
          </w:p>
        </w:tc>
        <w:tc>
          <w:tcPr>
            <w:tcW w:w="783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B4719" w:rsidRPr="000402A2" w:rsidTr="00007B5D">
        <w:tc>
          <w:tcPr>
            <w:tcW w:w="1390" w:type="dxa"/>
            <w:vMerge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  <w:r w:rsidRPr="000402A2">
              <w:rPr>
                <w:sz w:val="20"/>
                <w:szCs w:val="20"/>
              </w:rPr>
              <w:t>Ma pełną kontrolę nad swoimi reakcjami emocjonalnymi w relacjach społecznych. Emocjonalność nie stanowi przeszkody w nawiązywaniu prawidłowych relacji społecznych opartych na akceptacji i poszanowaniu granic indywidualnych innych osób.</w:t>
            </w:r>
          </w:p>
        </w:tc>
        <w:tc>
          <w:tcPr>
            <w:tcW w:w="783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DB4719" w:rsidRPr="000402A2" w:rsidRDefault="00DB4719" w:rsidP="00007B5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DB4719" w:rsidRPr="00E74BA8" w:rsidRDefault="00DB4719" w:rsidP="00DB4719">
      <w:pPr>
        <w:overflowPunct w:val="0"/>
        <w:autoSpaceDE w:val="0"/>
        <w:autoSpaceDN w:val="0"/>
        <w:adjustRightInd w:val="0"/>
        <w:ind w:right="-289"/>
        <w:textAlignment w:val="baseline"/>
        <w:rPr>
          <w:rFonts w:eastAsia="Times New Roman"/>
          <w:b/>
          <w:noProof/>
          <w:szCs w:val="24"/>
          <w:lang w:eastAsia="pl-PL"/>
        </w:rPr>
      </w:pPr>
      <w:r w:rsidRPr="00E74BA8">
        <w:rPr>
          <w:rFonts w:eastAsia="Times New Roman"/>
          <w:b/>
          <w:noProof/>
          <w:sz w:val="20"/>
          <w:szCs w:val="20"/>
          <w:lang w:eastAsia="pl-PL"/>
        </w:rPr>
        <w:t>*</w:t>
      </w:r>
      <w:r w:rsidRPr="00E74BA8">
        <w:rPr>
          <w:rFonts w:eastAsia="Times New Roman"/>
          <w:noProof/>
          <w:sz w:val="20"/>
          <w:szCs w:val="20"/>
          <w:lang w:eastAsia="pl-PL"/>
        </w:rPr>
        <w:t>niepotrzebne skreślić</w:t>
      </w:r>
    </w:p>
    <w:p w:rsidR="00DB4719" w:rsidRDefault="00DB4719" w:rsidP="00DB4719">
      <w:pPr>
        <w:spacing w:line="240" w:lineRule="auto"/>
        <w:jc w:val="center"/>
        <w:rPr>
          <w:sz w:val="18"/>
          <w:szCs w:val="18"/>
        </w:rPr>
      </w:pPr>
    </w:p>
    <w:p w:rsidR="00DB4719" w:rsidRDefault="00DB4719" w:rsidP="00DB4719">
      <w:pPr>
        <w:spacing w:line="240" w:lineRule="auto"/>
        <w:jc w:val="center"/>
        <w:rPr>
          <w:sz w:val="18"/>
          <w:szCs w:val="18"/>
        </w:rPr>
      </w:pPr>
    </w:p>
    <w:p w:rsidR="00DB4719" w:rsidRDefault="00DB4719" w:rsidP="00DB4719"/>
    <w:p w:rsidR="00DB4719" w:rsidRDefault="00DB4719" w:rsidP="00DB4719"/>
    <w:p w:rsidR="00DB4719" w:rsidRDefault="00DB4719" w:rsidP="00DB4719"/>
    <w:p w:rsidR="00DB4719" w:rsidRDefault="00DB4719" w:rsidP="00DB4719">
      <w:bookmarkStart w:id="0" w:name="_GoBack"/>
      <w:bookmarkEnd w:id="0"/>
    </w:p>
    <w:p w:rsidR="00DB4719" w:rsidRDefault="00DB4719" w:rsidP="00DB4719"/>
    <w:p w:rsidR="00DB4719" w:rsidRDefault="00DB4719" w:rsidP="00DB4719"/>
    <w:p w:rsidR="00DB4719" w:rsidRDefault="00DB4719" w:rsidP="00DB4719"/>
    <w:p w:rsidR="00DB4719" w:rsidRDefault="00DB4719" w:rsidP="00DB4719"/>
    <w:p w:rsidR="00DB4719" w:rsidRDefault="00DB4719" w:rsidP="00DB4719"/>
    <w:p w:rsidR="00DB4719" w:rsidRDefault="00DB4719" w:rsidP="00DB4719"/>
    <w:p w:rsidR="00DB4719" w:rsidRDefault="00DB4719" w:rsidP="00DB4719"/>
    <w:p w:rsidR="00DB4719" w:rsidRDefault="00DB4719" w:rsidP="00DB4719"/>
    <w:p w:rsidR="00DB4719" w:rsidRDefault="00DB4719" w:rsidP="00DB4719"/>
    <w:p w:rsidR="00DB4719" w:rsidRDefault="00DB4719" w:rsidP="00DB4719"/>
    <w:p w:rsidR="00DB4719" w:rsidRDefault="00DB4719" w:rsidP="00DB4719"/>
    <w:p w:rsidR="00DB4719" w:rsidRDefault="00DB4719" w:rsidP="00DB4719"/>
    <w:p w:rsidR="00271846" w:rsidRDefault="00271846"/>
    <w:sectPr w:rsidR="0027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19"/>
    <w:rsid w:val="00271846"/>
    <w:rsid w:val="00D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719"/>
    <w:pPr>
      <w:tabs>
        <w:tab w:val="left" w:pos="284"/>
      </w:tabs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Nnormalny">
    <w:name w:val="EN normalny"/>
    <w:basedOn w:val="Normalny"/>
    <w:qFormat/>
    <w:rsid w:val="00DB4719"/>
    <w:pPr>
      <w:suppressAutoHyphens/>
      <w:spacing w:after="120"/>
    </w:pPr>
    <w:rPr>
      <w:rFonts w:eastAsia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719"/>
    <w:pPr>
      <w:tabs>
        <w:tab w:val="left" w:pos="284"/>
      </w:tabs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Nnormalny">
    <w:name w:val="EN normalny"/>
    <w:basedOn w:val="Normalny"/>
    <w:qFormat/>
    <w:rsid w:val="00DB4719"/>
    <w:pPr>
      <w:suppressAutoHyphens/>
      <w:spacing w:after="120"/>
    </w:pPr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1</cp:revision>
  <dcterms:created xsi:type="dcterms:W3CDTF">2018-10-19T10:31:00Z</dcterms:created>
  <dcterms:modified xsi:type="dcterms:W3CDTF">2018-10-19T10:32:00Z</dcterms:modified>
</cp:coreProperties>
</file>