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34" w:rsidRDefault="00DB1E6E" w:rsidP="0019133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4.55pt;margin-top:-21.05pt;width:194.75pt;height:15.8pt;z-index:251658240;mso-width-relative:margin;mso-height-relative:margin" stroked="f">
            <v:textbox>
              <w:txbxContent>
                <w:p w:rsidR="00C930B9" w:rsidRPr="007221E0" w:rsidRDefault="00C930B9" w:rsidP="00191334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7221E0">
                    <w:rPr>
                      <w:rFonts w:ascii="Arial" w:hAnsi="Arial" w:cs="Arial"/>
                      <w:b/>
                      <w:sz w:val="18"/>
                    </w:rPr>
                    <w:t>WYDZIAŁ NAUK SPOŁECZNYCH</w:t>
                  </w:r>
                </w:p>
              </w:txbxContent>
            </v:textbox>
          </v:shape>
        </w:pict>
      </w:r>
      <w:r w:rsidR="00191334">
        <w:rPr>
          <w:noProof/>
          <w:lang w:eastAsia="pl-PL"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page">
              <wp:posOffset>864235</wp:posOffset>
            </wp:positionH>
            <wp:positionV relativeFrom="page">
              <wp:posOffset>648335</wp:posOffset>
            </wp:positionV>
            <wp:extent cx="6010275" cy="948055"/>
            <wp:effectExtent l="19050" t="0" r="9525" b="0"/>
            <wp:wrapNone/>
            <wp:docPr id="2" name="Obraz 2" descr="P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1334" w:rsidRPr="001313F8" w:rsidRDefault="00191334" w:rsidP="00191334"/>
    <w:p w:rsidR="00191334" w:rsidRPr="001313F8" w:rsidRDefault="00191334" w:rsidP="00191334"/>
    <w:p w:rsidR="00191334" w:rsidRPr="001313F8" w:rsidRDefault="00191334" w:rsidP="00191334"/>
    <w:p w:rsidR="00191334" w:rsidRPr="001313F8" w:rsidRDefault="00191334" w:rsidP="00191334"/>
    <w:p w:rsidR="00191334" w:rsidRDefault="00191334" w:rsidP="001913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1334" w:rsidRPr="007077E6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191334" w:rsidRDefault="00191334" w:rsidP="001913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34" w:rsidRDefault="00191334" w:rsidP="001913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34" w:rsidRDefault="00191334" w:rsidP="001913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334" w:rsidRDefault="00191334" w:rsidP="0019133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FE39AF">
        <w:rPr>
          <w:rFonts w:ascii="Times New Roman" w:hAnsi="Times New Roman" w:cs="Times New Roman"/>
          <w:b/>
          <w:sz w:val="30"/>
          <w:szCs w:val="24"/>
        </w:rPr>
        <w:t xml:space="preserve">SPRAWOZDANIE </w:t>
      </w:r>
      <w:r>
        <w:rPr>
          <w:rFonts w:ascii="Times New Roman" w:hAnsi="Times New Roman" w:cs="Times New Roman"/>
          <w:b/>
          <w:sz w:val="30"/>
          <w:szCs w:val="24"/>
        </w:rPr>
        <w:t xml:space="preserve">Z </w:t>
      </w:r>
      <w:r w:rsidRPr="00F121FC">
        <w:rPr>
          <w:rFonts w:ascii="Times New Roman" w:hAnsi="Times New Roman" w:cs="Times New Roman"/>
          <w:b/>
          <w:sz w:val="30"/>
          <w:szCs w:val="24"/>
        </w:rPr>
        <w:t xml:space="preserve">REALIZACJI ZAŁOŻEŃ </w:t>
      </w:r>
    </w:p>
    <w:p w:rsidR="00191334" w:rsidRPr="00FE39AF" w:rsidRDefault="00191334" w:rsidP="0019133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F121FC">
        <w:rPr>
          <w:rFonts w:ascii="Times New Roman" w:hAnsi="Times New Roman" w:cs="Times New Roman"/>
          <w:b/>
          <w:sz w:val="30"/>
          <w:szCs w:val="24"/>
        </w:rPr>
        <w:t xml:space="preserve">SYSTEMU </w:t>
      </w:r>
      <w:r w:rsidRPr="00FE39AF">
        <w:rPr>
          <w:rFonts w:ascii="Times New Roman" w:hAnsi="Times New Roman" w:cs="Times New Roman"/>
          <w:b/>
          <w:sz w:val="30"/>
          <w:szCs w:val="24"/>
        </w:rPr>
        <w:t>DOSKONALENIA JAKOŚCI KSZTAŁCENIA</w:t>
      </w:r>
    </w:p>
    <w:p w:rsidR="00191334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FE39AF">
        <w:rPr>
          <w:rFonts w:ascii="Times New Roman" w:hAnsi="Times New Roman" w:cs="Times New Roman"/>
          <w:b/>
          <w:sz w:val="30"/>
          <w:szCs w:val="24"/>
        </w:rPr>
        <w:t>NA WYD</w:t>
      </w:r>
      <w:bookmarkStart w:id="0" w:name="_GoBack"/>
      <w:bookmarkEnd w:id="0"/>
      <w:r w:rsidRPr="00FE39AF">
        <w:rPr>
          <w:rFonts w:ascii="Times New Roman" w:hAnsi="Times New Roman" w:cs="Times New Roman"/>
          <w:b/>
          <w:sz w:val="30"/>
          <w:szCs w:val="24"/>
        </w:rPr>
        <w:t>ZIALE NAUK SPOŁECZNYCH</w:t>
      </w:r>
      <w:r>
        <w:rPr>
          <w:rFonts w:ascii="Times New Roman" w:hAnsi="Times New Roman" w:cs="Times New Roman"/>
          <w:b/>
          <w:sz w:val="30"/>
          <w:szCs w:val="24"/>
        </w:rPr>
        <w:t xml:space="preserve"> UO</w:t>
      </w:r>
    </w:p>
    <w:p w:rsidR="00191334" w:rsidRPr="00FE39AF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FE39AF">
        <w:rPr>
          <w:rFonts w:ascii="Times New Roman" w:hAnsi="Times New Roman" w:cs="Times New Roman"/>
          <w:b/>
          <w:sz w:val="30"/>
          <w:szCs w:val="24"/>
        </w:rPr>
        <w:t xml:space="preserve">w roku akademickim </w:t>
      </w:r>
      <w:r w:rsidRPr="00A835A4">
        <w:rPr>
          <w:rFonts w:ascii="Times New Roman" w:hAnsi="Times New Roman" w:cs="Times New Roman"/>
          <w:b/>
          <w:sz w:val="30"/>
          <w:szCs w:val="24"/>
        </w:rPr>
        <w:t>201</w:t>
      </w:r>
      <w:r w:rsidR="00A835A4" w:rsidRPr="00A835A4">
        <w:rPr>
          <w:rFonts w:ascii="Times New Roman" w:hAnsi="Times New Roman" w:cs="Times New Roman"/>
          <w:b/>
          <w:sz w:val="30"/>
          <w:szCs w:val="24"/>
        </w:rPr>
        <w:t>7</w:t>
      </w:r>
      <w:r w:rsidRPr="00A835A4">
        <w:rPr>
          <w:rFonts w:ascii="Times New Roman" w:hAnsi="Times New Roman" w:cs="Times New Roman"/>
          <w:b/>
          <w:sz w:val="30"/>
          <w:szCs w:val="24"/>
        </w:rPr>
        <w:t>/201</w:t>
      </w:r>
      <w:r w:rsidR="00A835A4">
        <w:rPr>
          <w:rFonts w:ascii="Times New Roman" w:hAnsi="Times New Roman" w:cs="Times New Roman"/>
          <w:b/>
          <w:sz w:val="30"/>
          <w:szCs w:val="24"/>
        </w:rPr>
        <w:t>8</w:t>
      </w:r>
      <w:r w:rsidRPr="00FE39AF">
        <w:rPr>
          <w:rFonts w:ascii="Times New Roman" w:hAnsi="Times New Roman" w:cs="Times New Roman"/>
          <w:b/>
          <w:sz w:val="30"/>
          <w:szCs w:val="24"/>
        </w:rPr>
        <w:t xml:space="preserve">      </w:t>
      </w:r>
    </w:p>
    <w:p w:rsidR="00191334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191334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191334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191334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191334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191334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191334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191334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191334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191334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191334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191334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191334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191334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</w:p>
    <w:p w:rsidR="00191334" w:rsidRPr="00772F7A" w:rsidRDefault="00191334" w:rsidP="00191334">
      <w:pPr>
        <w:spacing w:after="0" w:line="360" w:lineRule="auto"/>
        <w:jc w:val="center"/>
        <w:rPr>
          <w:rFonts w:ascii="Times New Roman" w:hAnsi="Times New Roman" w:cs="Times New Roman"/>
          <w:sz w:val="30"/>
          <w:szCs w:val="24"/>
        </w:rPr>
      </w:pPr>
      <w:r>
        <w:rPr>
          <w:rFonts w:ascii="Times New Roman" w:hAnsi="Times New Roman" w:cs="Times New Roman"/>
          <w:b/>
          <w:sz w:val="30"/>
          <w:szCs w:val="24"/>
        </w:rPr>
        <w:t>Opole 2017</w:t>
      </w:r>
    </w:p>
    <w:p w:rsidR="00191334" w:rsidRDefault="00191334" w:rsidP="00191334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22" w:type="dxa"/>
        <w:jc w:val="center"/>
        <w:tblLook w:val="04A0"/>
      </w:tblPr>
      <w:tblGrid>
        <w:gridCol w:w="9322"/>
      </w:tblGrid>
      <w:tr w:rsidR="00191334" w:rsidRPr="00DA65C7" w:rsidTr="00DD4839">
        <w:trPr>
          <w:trHeight w:val="548"/>
          <w:jc w:val="center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1334" w:rsidRPr="00DA65C7" w:rsidRDefault="00191334" w:rsidP="00DD4839">
            <w:pPr>
              <w:ind w:left="170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INFORMACJE OGÓLNE</w:t>
            </w:r>
          </w:p>
        </w:tc>
      </w:tr>
      <w:tr w:rsidR="00191334" w:rsidRPr="00DA65C7" w:rsidTr="00DD4839">
        <w:trPr>
          <w:trHeight w:val="7560"/>
          <w:jc w:val="center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34" w:rsidRDefault="00191334" w:rsidP="00DD4839">
            <w:pPr>
              <w:ind w:left="17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334" w:rsidRPr="00125658" w:rsidRDefault="00191334" w:rsidP="00DD4839">
            <w:pPr>
              <w:ind w:left="170" w:right="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658">
              <w:rPr>
                <w:rFonts w:ascii="Times New Roman" w:hAnsi="Times New Roman" w:cs="Times New Roman"/>
                <w:b/>
                <w:sz w:val="24"/>
                <w:szCs w:val="24"/>
              </w:rPr>
              <w:t>Wydziałowa Komisja ds. Doskonalenia Jakości Kształcenia Wydziału Nauk Społecznych Uniwersytetu Opolskiego działająca w składzie:</w:t>
            </w:r>
          </w:p>
          <w:p w:rsidR="00191334" w:rsidRDefault="00191334" w:rsidP="00191334">
            <w:pPr>
              <w:pStyle w:val="Akapitzlist"/>
              <w:numPr>
                <w:ilvl w:val="0"/>
                <w:numId w:val="1"/>
              </w:numPr>
              <w:spacing w:before="120"/>
              <w:ind w:left="1773" w:right="170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Marek Korzeniowski – przewodniczący</w:t>
            </w:r>
          </w:p>
          <w:p w:rsidR="00191334" w:rsidRDefault="00191334" w:rsidP="00191334">
            <w:pPr>
              <w:pStyle w:val="Akapitzlist"/>
              <w:numPr>
                <w:ilvl w:val="0"/>
                <w:numId w:val="1"/>
              </w:numPr>
              <w:ind w:left="177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Anna Gołębiowska (Instytut Historii)</w:t>
            </w:r>
          </w:p>
          <w:p w:rsidR="00191334" w:rsidRPr="005D1FB8" w:rsidRDefault="00191334" w:rsidP="00191334">
            <w:pPr>
              <w:pStyle w:val="Akapitzlist"/>
              <w:numPr>
                <w:ilvl w:val="0"/>
                <w:numId w:val="1"/>
              </w:numPr>
              <w:ind w:left="1773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dr Grzegorz Haber (Instytut Politologii)</w:t>
            </w:r>
          </w:p>
          <w:p w:rsidR="00191334" w:rsidRDefault="00191334" w:rsidP="00191334">
            <w:pPr>
              <w:pStyle w:val="Akapitzlist"/>
              <w:numPr>
                <w:ilvl w:val="0"/>
                <w:numId w:val="1"/>
              </w:numPr>
              <w:ind w:left="177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Piotr Leśniak (Instytut Filozofii)</w:t>
            </w:r>
          </w:p>
          <w:p w:rsidR="00191334" w:rsidRDefault="00191334" w:rsidP="00191334">
            <w:pPr>
              <w:pStyle w:val="Akapitzlist"/>
              <w:numPr>
                <w:ilvl w:val="0"/>
                <w:numId w:val="1"/>
              </w:numPr>
              <w:ind w:left="177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Emilia Lichtenberg-Kokoszka (Instytut Nauk Pedagogicznych)</w:t>
            </w:r>
          </w:p>
          <w:p w:rsidR="00191334" w:rsidRDefault="00191334" w:rsidP="00191334">
            <w:pPr>
              <w:pStyle w:val="Akapitzlist"/>
              <w:numPr>
                <w:ilvl w:val="0"/>
                <w:numId w:val="1"/>
              </w:numPr>
              <w:ind w:left="177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Magdalena Piejko (Instytut Socjologii)</w:t>
            </w:r>
          </w:p>
          <w:p w:rsidR="00191334" w:rsidRDefault="00191334" w:rsidP="00191334">
            <w:pPr>
              <w:pStyle w:val="Akapitzlist"/>
              <w:numPr>
                <w:ilvl w:val="0"/>
                <w:numId w:val="1"/>
              </w:numPr>
              <w:ind w:left="177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Jan Pietraszko (Instytut Psychologii)</w:t>
            </w:r>
          </w:p>
          <w:p w:rsidR="00191334" w:rsidRDefault="00191334" w:rsidP="00191334">
            <w:pPr>
              <w:pStyle w:val="Akapitzlist"/>
              <w:numPr>
                <w:ilvl w:val="0"/>
                <w:numId w:val="1"/>
              </w:numPr>
              <w:ind w:left="1773" w:righ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Agnieszka Włoch (Instytut Studiów Edukacyjnych)</w:t>
            </w:r>
          </w:p>
          <w:p w:rsidR="00191334" w:rsidRDefault="005D1FB8" w:rsidP="00191334">
            <w:pPr>
              <w:pStyle w:val="Akapitzlist"/>
              <w:numPr>
                <w:ilvl w:val="0"/>
                <w:numId w:val="1"/>
              </w:numPr>
              <w:ind w:left="1773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Jacqueline Jaschkowitz</w:t>
            </w:r>
            <w:r w:rsidR="00191334">
              <w:rPr>
                <w:rFonts w:ascii="Times New Roman" w:hAnsi="Times New Roman" w:cs="Times New Roman"/>
                <w:sz w:val="24"/>
                <w:szCs w:val="24"/>
              </w:rPr>
              <w:t xml:space="preserve"> (przedstawiciel studentów)</w:t>
            </w:r>
          </w:p>
          <w:p w:rsidR="00191334" w:rsidRDefault="005D1FB8" w:rsidP="00191334">
            <w:pPr>
              <w:pStyle w:val="Akapitzlist"/>
              <w:numPr>
                <w:ilvl w:val="0"/>
                <w:numId w:val="1"/>
              </w:numPr>
              <w:ind w:left="1773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5D1FB8">
              <w:rPr>
                <w:rFonts w:ascii="Times New Roman" w:hAnsi="Times New Roman" w:cs="Times New Roman"/>
                <w:sz w:val="24"/>
                <w:szCs w:val="24"/>
              </w:rPr>
              <w:t>Bartosz Raczkowski</w:t>
            </w:r>
            <w:r w:rsidR="00191334">
              <w:rPr>
                <w:rFonts w:ascii="Times New Roman" w:hAnsi="Times New Roman" w:cs="Times New Roman"/>
                <w:sz w:val="24"/>
                <w:szCs w:val="24"/>
              </w:rPr>
              <w:t xml:space="preserve"> (przedstawiciel studentów)</w:t>
            </w:r>
          </w:p>
          <w:p w:rsidR="00191334" w:rsidRPr="00125658" w:rsidRDefault="00191334" w:rsidP="00DD4839">
            <w:pPr>
              <w:spacing w:before="240"/>
              <w:ind w:left="17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58">
              <w:rPr>
                <w:rFonts w:ascii="Times New Roman" w:hAnsi="Times New Roman" w:cs="Times New Roman"/>
                <w:b/>
                <w:sz w:val="24"/>
                <w:szCs w:val="24"/>
              </w:rPr>
              <w:t>przedstawia sprawozdanie z działalności za rok akademicki 201</w:t>
            </w:r>
            <w:r w:rsidR="008C43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25658">
              <w:rPr>
                <w:rFonts w:ascii="Times New Roman" w:hAnsi="Times New Roman" w:cs="Times New Roman"/>
                <w:b/>
                <w:sz w:val="24"/>
                <w:szCs w:val="24"/>
              </w:rPr>
              <w:t>/201</w:t>
            </w:r>
            <w:r w:rsidR="008C43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334" w:rsidRDefault="00191334" w:rsidP="00DD4839">
            <w:pPr>
              <w:spacing w:before="240"/>
              <w:ind w:left="170"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1256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Wykorzystane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podstawowe</w:t>
            </w:r>
            <w:r w:rsidRPr="001256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źródła sprawozdania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91334" w:rsidRDefault="00191334" w:rsidP="00191334">
            <w:pPr>
              <w:pStyle w:val="Akapitzlist"/>
              <w:numPr>
                <w:ilvl w:val="0"/>
                <w:numId w:val="2"/>
              </w:numPr>
              <w:spacing w:before="120"/>
              <w:ind w:left="708" w:right="170" w:hanging="2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F403E">
              <w:rPr>
                <w:rFonts w:ascii="Times New Roman" w:hAnsi="Times New Roman" w:cs="Times New Roman"/>
                <w:sz w:val="24"/>
                <w:szCs w:val="24"/>
              </w:rPr>
              <w:t>prawozdania Instytutowych zespołów ds. doskonalenia jakości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Wydziału Nauk Społecznych</w:t>
            </w:r>
            <w:r w:rsidRPr="00BF40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91334" w:rsidRDefault="00191334" w:rsidP="00191334">
            <w:pPr>
              <w:pStyle w:val="Akapitzlist"/>
              <w:numPr>
                <w:ilvl w:val="0"/>
                <w:numId w:val="2"/>
              </w:numPr>
              <w:spacing w:before="240"/>
              <w:ind w:left="708" w:right="170" w:hanging="2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F403E">
              <w:rPr>
                <w:rFonts w:ascii="Times New Roman" w:hAnsi="Times New Roman" w:cs="Times New Roman"/>
                <w:sz w:val="24"/>
                <w:szCs w:val="24"/>
              </w:rPr>
              <w:t>biorcz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4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zestawienie </w:t>
            </w:r>
            <w:r w:rsidRPr="00BF403E">
              <w:rPr>
                <w:rFonts w:ascii="Times New Roman" w:hAnsi="Times New Roman" w:cs="Times New Roman"/>
                <w:sz w:val="24"/>
                <w:szCs w:val="24"/>
              </w:rPr>
              <w:t>wynik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 badań ankietowych dotyczących jakości kształcenia w UO za rok akademicki 201</w:t>
            </w:r>
            <w:r w:rsidR="008C4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8C4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F4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403E">
              <w:rPr>
                <w:rFonts w:ascii="Times New Roman" w:hAnsi="Times New Roman" w:cs="Times New Roman"/>
                <w:sz w:val="24"/>
                <w:szCs w:val="24"/>
              </w:rPr>
              <w:t>Centrum edukacji ustawicznej Uniwersytetu Opolskiego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F40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91334" w:rsidRDefault="00191334" w:rsidP="00191334">
            <w:pPr>
              <w:pStyle w:val="Akapitzlist"/>
              <w:numPr>
                <w:ilvl w:val="0"/>
                <w:numId w:val="2"/>
              </w:numPr>
              <w:ind w:left="714" w:right="1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D6">
              <w:rPr>
                <w:rFonts w:ascii="Times New Roman" w:hAnsi="Times New Roman" w:cs="Times New Roman"/>
                <w:sz w:val="24"/>
                <w:szCs w:val="24"/>
              </w:rPr>
              <w:t>Wyniki monitoringu karier zawodowych absolwentów Uniwersytetu Opolskiego (Akademickiego Centrum Karier UO).</w:t>
            </w:r>
          </w:p>
          <w:p w:rsidR="00191334" w:rsidRPr="00DA65C7" w:rsidRDefault="00191334" w:rsidP="00DD4839">
            <w:pPr>
              <w:pStyle w:val="Akapitzlist"/>
              <w:ind w:left="714"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1334" w:rsidRDefault="00191334" w:rsidP="00191334"/>
    <w:tbl>
      <w:tblPr>
        <w:tblStyle w:val="Tabela-Siatka"/>
        <w:tblW w:w="9348" w:type="dxa"/>
        <w:jc w:val="center"/>
        <w:tblInd w:w="130" w:type="dxa"/>
        <w:tblLook w:val="04A0"/>
      </w:tblPr>
      <w:tblGrid>
        <w:gridCol w:w="630"/>
        <w:gridCol w:w="2661"/>
        <w:gridCol w:w="737"/>
        <w:gridCol w:w="762"/>
        <w:gridCol w:w="4558"/>
      </w:tblGrid>
      <w:tr w:rsidR="00191334" w:rsidTr="00DD4839">
        <w:trPr>
          <w:trHeight w:val="88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Zagadnienie/Pytanie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Wyjaśnienie:</w:t>
            </w:r>
          </w:p>
          <w:p w:rsidR="00191334" w:rsidRPr="00434AFF" w:rsidRDefault="00191334" w:rsidP="00DD4839">
            <w:pPr>
              <w:ind w:left="227"/>
              <w:rPr>
                <w:rFonts w:ascii="Times New Roman" w:hAnsi="Times New Roman" w:cs="Times New Roman"/>
                <w:szCs w:val="24"/>
              </w:rPr>
            </w:pPr>
            <w:r w:rsidRPr="00434AFF">
              <w:rPr>
                <w:rFonts w:ascii="Times New Roman" w:hAnsi="Times New Roman" w:cs="Times New Roman"/>
                <w:szCs w:val="24"/>
              </w:rPr>
              <w:t xml:space="preserve">Jeżeli </w:t>
            </w:r>
            <w:r w:rsidRPr="00434AFF">
              <w:rPr>
                <w:rFonts w:ascii="Times New Roman" w:hAnsi="Times New Roman" w:cs="Times New Roman"/>
                <w:b/>
                <w:szCs w:val="24"/>
              </w:rPr>
              <w:t>TAK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34AFF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34AFF">
              <w:rPr>
                <w:rFonts w:ascii="Times New Roman" w:hAnsi="Times New Roman" w:cs="Times New Roman"/>
                <w:szCs w:val="24"/>
              </w:rPr>
              <w:t>proszę podać formy realizacji</w:t>
            </w:r>
          </w:p>
          <w:p w:rsidR="00191334" w:rsidRDefault="00191334" w:rsidP="00DD4839">
            <w:pPr>
              <w:pStyle w:val="Akapitzlist"/>
              <w:ind w:left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AFF">
              <w:rPr>
                <w:rFonts w:ascii="Times New Roman" w:hAnsi="Times New Roman" w:cs="Times New Roman"/>
                <w:szCs w:val="24"/>
              </w:rPr>
              <w:t xml:space="preserve">Jeżeli </w:t>
            </w:r>
            <w:r w:rsidRPr="00434AFF">
              <w:rPr>
                <w:rFonts w:ascii="Times New Roman" w:hAnsi="Times New Roman" w:cs="Times New Roman"/>
                <w:b/>
                <w:szCs w:val="24"/>
              </w:rPr>
              <w:t>NIE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34AFF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34AFF">
              <w:rPr>
                <w:rFonts w:ascii="Times New Roman" w:hAnsi="Times New Roman" w:cs="Times New Roman"/>
                <w:szCs w:val="24"/>
              </w:rPr>
              <w:t>proszę podać uzasadnienie</w:t>
            </w:r>
          </w:p>
        </w:tc>
      </w:tr>
      <w:tr w:rsidR="00191334" w:rsidRPr="00DD1C37" w:rsidTr="00DD48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34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ab/>
            </w:r>
            <w:r w:rsidRPr="002945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Czy koncepcja kształcenia i plany rozwoju Wydziału są zgodne z misją i strategią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rozwoju Uniwersytetu Opolskiego?</w:t>
            </w:r>
          </w:p>
          <w:p w:rsidR="00191334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118FD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br/>
            </w:r>
          </w:p>
          <w:p w:rsidR="001118FD" w:rsidRDefault="001118F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118FD" w:rsidRDefault="001118F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118FD" w:rsidRDefault="001118F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118FD" w:rsidRDefault="001118F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118FD" w:rsidRDefault="001118F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91334" w:rsidRPr="00114D16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(kontynuacja pytania 1)</w:t>
            </w:r>
          </w:p>
          <w:p w:rsidR="00191334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118FD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FA61BA">
              <w:rPr>
                <w:rFonts w:ascii="Times New Roman" w:hAnsi="Times New Roman" w:cs="Times New Roman"/>
                <w:sz w:val="23"/>
                <w:szCs w:val="23"/>
              </w:rPr>
              <w:t>Czy koncepcja kształcenia i plany rozwoju Wydziału są zgod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ne z misją i strategią rozwoju Uniwersytetu?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  <w:p w:rsidR="001118FD" w:rsidRDefault="001118F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118FD" w:rsidRDefault="001118F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118FD" w:rsidRDefault="001118F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191334" w:rsidRPr="00FA61BA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(kontynuacja pytania 1)</w:t>
            </w:r>
          </w:p>
          <w:p w:rsidR="00191334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F5CFA" w:rsidRDefault="00191334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FA61BA">
              <w:rPr>
                <w:rFonts w:ascii="Times New Roman" w:hAnsi="Times New Roman" w:cs="Times New Roman"/>
                <w:sz w:val="23"/>
                <w:szCs w:val="23"/>
              </w:rPr>
              <w:t>Czy koncepcja kształcenia i plany rozwoju Wydziału są zgod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ne z misją i strategią rozwoju Uniwersytetu?</w:t>
            </w: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Default="00AF5CFA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F5CFA" w:rsidRPr="00FA61BA" w:rsidRDefault="00AF5CFA" w:rsidP="00AF5CFA">
            <w:pPr>
              <w:pStyle w:val="Akapitzlist"/>
              <w:ind w:left="57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(kontynuacja pytania 1)</w:t>
            </w:r>
          </w:p>
          <w:p w:rsidR="00AF5CFA" w:rsidRDefault="00AF5CFA" w:rsidP="00AF5CFA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Pr="00FA61BA" w:rsidRDefault="00AF5CFA" w:rsidP="00AF5CFA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FA61BA">
              <w:rPr>
                <w:rFonts w:ascii="Times New Roman" w:hAnsi="Times New Roman" w:cs="Times New Roman"/>
                <w:sz w:val="23"/>
                <w:szCs w:val="23"/>
              </w:rPr>
              <w:t>Czy koncepcja kształcenia i plany rozwoju Wydziału są zgod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ne z misją i strategią rozwoju Uniwersytetu?</w:t>
            </w:r>
            <w:r w:rsidRPr="00FA61BA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191334" w:rsidRPr="00FA61BA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191334" w:rsidRPr="00FA61BA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191334" w:rsidRPr="00FA61BA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694B4D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B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DD1C37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34" w:rsidRPr="00694B4D" w:rsidRDefault="00191334" w:rsidP="00504BDD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334" w:rsidRPr="00694B4D" w:rsidRDefault="00191334" w:rsidP="00504BDD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3002C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Wydzia</w:t>
            </w:r>
            <w:r w:rsidR="0093002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Nauk Społecznych Uniwersytetu Opolskiego </w:t>
            </w:r>
            <w:r w:rsidR="0093002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3002C"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ealizowana </w:t>
            </w:r>
            <w:r w:rsidR="0093002C"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koncepcja kształcenia </w:t>
            </w:r>
            <w:r w:rsidR="0093002C">
              <w:rPr>
                <w:rFonts w:ascii="Times New Roman" w:hAnsi="Times New Roman" w:cs="Times New Roman"/>
                <w:sz w:val="24"/>
                <w:szCs w:val="24"/>
              </w:rPr>
              <w:t>odpowiadająca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02C">
              <w:rPr>
                <w:rFonts w:ascii="Times New Roman" w:hAnsi="Times New Roman" w:cs="Times New Roman"/>
                <w:sz w:val="24"/>
                <w:szCs w:val="24"/>
              </w:rPr>
              <w:t xml:space="preserve">w swych założeniach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misj</w:t>
            </w:r>
            <w:r w:rsidR="009300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Uczelni, jak </w:t>
            </w:r>
            <w:r w:rsidR="0093002C">
              <w:rPr>
                <w:rFonts w:ascii="Times New Roman" w:hAnsi="Times New Roman" w:cs="Times New Roman"/>
                <w:sz w:val="24"/>
                <w:szCs w:val="24"/>
              </w:rPr>
              <w:t xml:space="preserve">również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przyjęt</w:t>
            </w:r>
            <w:r w:rsidR="0093002C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7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trategi</w:t>
            </w:r>
            <w:r w:rsidR="009300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rozwoju</w:t>
            </w:r>
            <w:r w:rsidR="00C9478D">
              <w:rPr>
                <w:rFonts w:ascii="Times New Roman" w:hAnsi="Times New Roman" w:cs="Times New Roman"/>
                <w:sz w:val="24"/>
                <w:szCs w:val="24"/>
              </w:rPr>
              <w:t xml:space="preserve"> Uniwersytetu Opolskiego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478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3002C">
              <w:rPr>
                <w:rFonts w:ascii="Times New Roman" w:hAnsi="Times New Roman" w:cs="Times New Roman"/>
                <w:sz w:val="24"/>
                <w:szCs w:val="24"/>
              </w:rPr>
              <w:t xml:space="preserve"> jako taka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dostosowan</w:t>
            </w:r>
            <w:r w:rsidR="0093002C">
              <w:rPr>
                <w:rFonts w:ascii="Times New Roman" w:hAnsi="Times New Roman" w:cs="Times New Roman"/>
                <w:sz w:val="24"/>
                <w:szCs w:val="24"/>
              </w:rPr>
              <w:t>a jest</w:t>
            </w:r>
            <w:r w:rsidR="00F21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02C">
              <w:rPr>
                <w:rFonts w:ascii="Times New Roman" w:hAnsi="Times New Roman" w:cs="Times New Roman"/>
                <w:sz w:val="24"/>
                <w:szCs w:val="24"/>
              </w:rPr>
              <w:t xml:space="preserve">zarówno do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specyfiki warunków</w:t>
            </w:r>
            <w:r w:rsidR="00C947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FBE">
              <w:rPr>
                <w:rFonts w:ascii="Times New Roman" w:hAnsi="Times New Roman" w:cs="Times New Roman"/>
                <w:sz w:val="24"/>
                <w:szCs w:val="24"/>
              </w:rPr>
              <w:t>jak i do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potrzeb Wydziału</w:t>
            </w:r>
            <w:r w:rsidR="00C94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FBE">
              <w:rPr>
                <w:rFonts w:ascii="Times New Roman" w:hAnsi="Times New Roman" w:cs="Times New Roman"/>
                <w:sz w:val="24"/>
                <w:szCs w:val="24"/>
              </w:rPr>
              <w:t>Wspomniana m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isja</w:t>
            </w:r>
            <w:r w:rsidR="00F21FBE">
              <w:rPr>
                <w:rFonts w:ascii="Times New Roman" w:hAnsi="Times New Roman" w:cs="Times New Roman"/>
                <w:sz w:val="24"/>
                <w:szCs w:val="24"/>
              </w:rPr>
              <w:t xml:space="preserve"> w swym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aksjologiczny</w:t>
            </w:r>
            <w:r w:rsidR="00F21FB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wymiar</w:t>
            </w:r>
            <w:r w:rsidR="00F21FBE"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r w:rsidR="00073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78D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F21F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przyjęt</w:t>
            </w:r>
            <w:r w:rsidR="00F21FBE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cel</w:t>
            </w:r>
            <w:r w:rsidR="00F21FBE">
              <w:rPr>
                <w:rFonts w:ascii="Times New Roman" w:hAnsi="Times New Roman" w:cs="Times New Roman"/>
                <w:sz w:val="24"/>
                <w:szCs w:val="24"/>
              </w:rPr>
              <w:t>ach</w:t>
            </w:r>
            <w:r w:rsidR="00C9478D">
              <w:rPr>
                <w:rFonts w:ascii="Times New Roman" w:hAnsi="Times New Roman" w:cs="Times New Roman"/>
                <w:sz w:val="24"/>
                <w:szCs w:val="24"/>
              </w:rPr>
              <w:t xml:space="preserve"> rozwoju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72A8">
              <w:rPr>
                <w:rFonts w:ascii="Times New Roman" w:hAnsi="Times New Roman" w:cs="Times New Roman"/>
                <w:sz w:val="24"/>
                <w:szCs w:val="24"/>
              </w:rPr>
              <w:t xml:space="preserve">wyraźnie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odnos</w:t>
            </w:r>
            <w:r w:rsidR="00F21FB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się do </w:t>
            </w:r>
            <w:r w:rsidR="00C9478D">
              <w:rPr>
                <w:rFonts w:ascii="Times New Roman" w:hAnsi="Times New Roman" w:cs="Times New Roman"/>
                <w:sz w:val="24"/>
                <w:szCs w:val="24"/>
              </w:rPr>
              <w:t>procesu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kształcenia, </w:t>
            </w:r>
            <w:r w:rsidR="00F21FBE">
              <w:rPr>
                <w:rFonts w:ascii="Times New Roman" w:hAnsi="Times New Roman" w:cs="Times New Roman"/>
                <w:sz w:val="24"/>
                <w:szCs w:val="24"/>
              </w:rPr>
              <w:t xml:space="preserve">co wyartykułowano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w Założeniach Strategii Rozwoju WNS</w:t>
            </w:r>
            <w:r w:rsidR="00F21FBE">
              <w:rPr>
                <w:rFonts w:ascii="Times New Roman" w:hAnsi="Times New Roman" w:cs="Times New Roman"/>
                <w:sz w:val="24"/>
                <w:szCs w:val="24"/>
              </w:rPr>
              <w:t>. Są one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udostępnion</w:t>
            </w:r>
            <w:r w:rsidR="00F21FB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na stronie internetowej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Wydziału (zakładka „Jakość kształcenia”).</w:t>
            </w:r>
            <w:r w:rsidR="00AB74E4">
              <w:rPr>
                <w:rFonts w:ascii="Times New Roman" w:hAnsi="Times New Roman" w:cs="Times New Roman"/>
                <w:sz w:val="24"/>
                <w:szCs w:val="24"/>
              </w:rPr>
              <w:t xml:space="preserve"> Owe ogólne założenia zostały skonkretyzowane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w ramach przyjętych celów strategicznych WNS (</w:t>
            </w:r>
            <w:r w:rsidR="00AB74E4">
              <w:rPr>
                <w:rFonts w:ascii="Times New Roman" w:hAnsi="Times New Roman" w:cs="Times New Roman"/>
                <w:sz w:val="24"/>
                <w:szCs w:val="24"/>
              </w:rPr>
              <w:t xml:space="preserve">zob.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cel – S2) </w:t>
            </w:r>
            <w:r w:rsidR="00AB74E4">
              <w:rPr>
                <w:rFonts w:ascii="Times New Roman" w:hAnsi="Times New Roman" w:cs="Times New Roman"/>
                <w:sz w:val="24"/>
                <w:szCs w:val="24"/>
              </w:rPr>
              <w:t xml:space="preserve">w postaci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r w:rsidR="00AB74E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78D">
              <w:rPr>
                <w:rFonts w:ascii="Times New Roman" w:hAnsi="Times New Roman" w:cs="Times New Roman"/>
                <w:sz w:val="24"/>
                <w:szCs w:val="24"/>
              </w:rPr>
              <w:t>zadań/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celów operacyjnych (</w:t>
            </w:r>
            <w:r w:rsidR="00AB74E4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AB74E4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2.4)</w:t>
            </w:r>
            <w:r w:rsidR="00AB74E4">
              <w:rPr>
                <w:rFonts w:ascii="Times New Roman" w:hAnsi="Times New Roman" w:cs="Times New Roman"/>
                <w:sz w:val="24"/>
                <w:szCs w:val="24"/>
              </w:rPr>
              <w:t>. Stanowią one z kolei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punkt odniesienia dla poszczególnych jednostek instytutowych WNS</w:t>
            </w:r>
            <w:r w:rsidR="00AB74E4">
              <w:rPr>
                <w:rFonts w:ascii="Times New Roman" w:hAnsi="Times New Roman" w:cs="Times New Roman"/>
                <w:sz w:val="24"/>
                <w:szCs w:val="24"/>
              </w:rPr>
              <w:t xml:space="preserve"> w ich autonomicznych działaniach</w:t>
            </w:r>
            <w:r w:rsidR="000738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74E4">
              <w:rPr>
                <w:rFonts w:ascii="Times New Roman" w:hAnsi="Times New Roman" w:cs="Times New Roman"/>
                <w:sz w:val="24"/>
                <w:szCs w:val="24"/>
              </w:rPr>
              <w:t xml:space="preserve"> nakierowanych na podnoszenie jakości kształcenia w odniesieniu do  poszczególnych kierunków studiów.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334" w:rsidRPr="00694B4D" w:rsidRDefault="00191334" w:rsidP="00504BDD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73850">
              <w:rPr>
                <w:rFonts w:ascii="Times New Roman" w:hAnsi="Times New Roman" w:cs="Times New Roman"/>
                <w:sz w:val="24"/>
                <w:szCs w:val="24"/>
              </w:rPr>
              <w:t>Związana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zatem z </w:t>
            </w:r>
            <w:r w:rsidR="00073850">
              <w:rPr>
                <w:rFonts w:ascii="Times New Roman" w:hAnsi="Times New Roman" w:cs="Times New Roman"/>
                <w:sz w:val="24"/>
                <w:szCs w:val="24"/>
              </w:rPr>
              <w:t xml:space="preserve">ogólną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misją Uczelni </w:t>
            </w:r>
            <w:r w:rsidR="00073850">
              <w:rPr>
                <w:rFonts w:ascii="Times New Roman" w:hAnsi="Times New Roman" w:cs="Times New Roman"/>
                <w:sz w:val="24"/>
                <w:szCs w:val="24"/>
              </w:rPr>
              <w:t xml:space="preserve">wydziałowa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koncepcja kształcenia opiera się na integralnym, Wewnętrznym Systemie Zapewnienia Jakości Kształcenia i jest zarówno strukturalnie, jak i funkcjonalnie powiązana z</w:t>
            </w:r>
            <w:r w:rsidR="0007385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850">
              <w:rPr>
                <w:rFonts w:ascii="Times New Roman" w:hAnsi="Times New Roman" w:cs="Times New Roman"/>
                <w:sz w:val="24"/>
                <w:szCs w:val="24"/>
              </w:rPr>
              <w:t xml:space="preserve">wspomnianym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Uczelnianym Systemem Doskonalenia Jakości Kształcenia</w:t>
            </w:r>
            <w:r w:rsidR="00525B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26FA4">
              <w:rPr>
                <w:rFonts w:ascii="Times New Roman" w:hAnsi="Times New Roman" w:cs="Times New Roman"/>
                <w:sz w:val="24"/>
                <w:szCs w:val="24"/>
              </w:rPr>
              <w:t>zob.</w:t>
            </w:r>
            <w:r w:rsidR="00525BB3">
              <w:rPr>
                <w:rFonts w:ascii="Times New Roman" w:hAnsi="Times New Roman" w:cs="Times New Roman"/>
                <w:sz w:val="24"/>
                <w:szCs w:val="24"/>
              </w:rPr>
              <w:t xml:space="preserve"> strona internetowa</w:t>
            </w:r>
            <w:r w:rsidR="00226FA4">
              <w:rPr>
                <w:rFonts w:ascii="Times New Roman" w:hAnsi="Times New Roman" w:cs="Times New Roman"/>
                <w:sz w:val="24"/>
                <w:szCs w:val="24"/>
              </w:rPr>
              <w:t xml:space="preserve"> UO→</w:t>
            </w:r>
            <w:r w:rsidR="00525BB3">
              <w:rPr>
                <w:rFonts w:ascii="Times New Roman" w:hAnsi="Times New Roman" w:cs="Times New Roman"/>
                <w:sz w:val="24"/>
                <w:szCs w:val="24"/>
              </w:rPr>
              <w:t>Uczelni</w:t>
            </w:r>
            <w:r w:rsidR="00226FA4">
              <w:rPr>
                <w:rFonts w:ascii="Times New Roman" w:hAnsi="Times New Roman" w:cs="Times New Roman"/>
                <w:sz w:val="24"/>
                <w:szCs w:val="24"/>
              </w:rPr>
              <w:t>a→ Strategia Rozwoju)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1334" w:rsidRPr="00694B4D" w:rsidRDefault="00191334" w:rsidP="00504BDD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B49F9">
              <w:rPr>
                <w:rFonts w:ascii="Times New Roman" w:hAnsi="Times New Roman" w:cs="Times New Roman"/>
                <w:sz w:val="24"/>
                <w:szCs w:val="24"/>
              </w:rPr>
              <w:t>Z jednej strony s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ystem </w:t>
            </w:r>
            <w:r w:rsidR="006B49F9">
              <w:rPr>
                <w:rFonts w:ascii="Times New Roman" w:hAnsi="Times New Roman" w:cs="Times New Roman"/>
                <w:sz w:val="24"/>
                <w:szCs w:val="24"/>
              </w:rPr>
              <w:t xml:space="preserve">ten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obejmuje swym </w:t>
            </w:r>
            <w:r w:rsidR="006B49F9">
              <w:rPr>
                <w:rFonts w:ascii="Times New Roman" w:hAnsi="Times New Roman" w:cs="Times New Roman"/>
                <w:sz w:val="24"/>
                <w:szCs w:val="24"/>
              </w:rPr>
              <w:t>zasięgiem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studentów wszystkich form i poziomów studiów, doktorantów oraz słuchaczy w procesie kształcenia ustawicznego na Wydziale Nauk Społecznych, </w:t>
            </w:r>
            <w:r w:rsidR="006B49F9">
              <w:rPr>
                <w:rFonts w:ascii="Times New Roman" w:hAnsi="Times New Roman" w:cs="Times New Roman"/>
                <w:sz w:val="24"/>
                <w:szCs w:val="24"/>
              </w:rPr>
              <w:t xml:space="preserve">z drugiej zaś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wszystkich jego pracowników naukowo-dydaktycznych. </w:t>
            </w:r>
            <w:r w:rsidR="00F50D44">
              <w:rPr>
                <w:rFonts w:ascii="Times New Roman" w:hAnsi="Times New Roman" w:cs="Times New Roman"/>
                <w:sz w:val="24"/>
                <w:szCs w:val="24"/>
              </w:rPr>
              <w:t xml:space="preserve">W oparciu o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r w:rsidR="00F50D44">
              <w:rPr>
                <w:rFonts w:ascii="Times New Roman" w:hAnsi="Times New Roman" w:cs="Times New Roman"/>
                <w:sz w:val="24"/>
                <w:szCs w:val="24"/>
              </w:rPr>
              <w:t xml:space="preserve"> ten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04BDD">
              <w:rPr>
                <w:rFonts w:ascii="Times New Roman" w:hAnsi="Times New Roman" w:cs="Times New Roman"/>
                <w:sz w:val="24"/>
                <w:szCs w:val="24"/>
              </w:rPr>
              <w:t>Wewnętrzny System Zapewnienia Jakości Kształcenia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– Uchwała Rady Wydziału Nr 89/2016 z dnia 3 marca 2016 roku) </w:t>
            </w:r>
            <w:r w:rsidR="00F50D44">
              <w:rPr>
                <w:rFonts w:ascii="Times New Roman" w:hAnsi="Times New Roman" w:cs="Times New Roman"/>
                <w:sz w:val="24"/>
                <w:szCs w:val="24"/>
              </w:rPr>
              <w:t>wszystkie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jednostki instytutowe WNS kształtują swe </w:t>
            </w:r>
            <w:r w:rsidR="00F50D44">
              <w:rPr>
                <w:rFonts w:ascii="Times New Roman" w:hAnsi="Times New Roman" w:cs="Times New Roman"/>
                <w:sz w:val="24"/>
                <w:szCs w:val="24"/>
              </w:rPr>
              <w:t xml:space="preserve">szczegółowe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działania w </w:t>
            </w:r>
            <w:r w:rsidR="00F50D44">
              <w:rPr>
                <w:rFonts w:ascii="Times New Roman" w:hAnsi="Times New Roman" w:cs="Times New Roman"/>
                <w:sz w:val="24"/>
                <w:szCs w:val="24"/>
              </w:rPr>
              <w:t>zakresie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podnoszenia jakości kształcenia na prowadzonych kierunkach studiów. </w:t>
            </w:r>
            <w:r w:rsidR="00A57259">
              <w:rPr>
                <w:rFonts w:ascii="Times New Roman" w:hAnsi="Times New Roman" w:cs="Times New Roman"/>
                <w:sz w:val="24"/>
                <w:szCs w:val="24"/>
              </w:rPr>
              <w:t>Aby było to możliwe, każda jednostka Wydziału, która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realizuj</w:t>
            </w:r>
            <w:r w:rsidR="00A572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zadania dydaktyczne </w:t>
            </w:r>
            <w:r w:rsidR="00A57259">
              <w:rPr>
                <w:rFonts w:ascii="Times New Roman" w:hAnsi="Times New Roman" w:cs="Times New Roman"/>
                <w:sz w:val="24"/>
                <w:szCs w:val="24"/>
              </w:rPr>
              <w:t>dba o bieżącą aktualizację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osobow</w:t>
            </w:r>
            <w:r w:rsidR="00A57259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skład</w:t>
            </w:r>
            <w:r w:rsidR="00A5725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Instytutowej Komisji ds. d</w:t>
            </w:r>
            <w:r w:rsidR="00A57259">
              <w:rPr>
                <w:rFonts w:ascii="Times New Roman" w:hAnsi="Times New Roman" w:cs="Times New Roman"/>
                <w:sz w:val="24"/>
                <w:szCs w:val="24"/>
              </w:rPr>
              <w:t xml:space="preserve">oskonalenia jakości kształcenia, a następnie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realizuje nawiązujące do założeń ogólnych UO wewnętrzne (instytutowe) s</w:t>
            </w:r>
            <w:r w:rsidR="000C423C">
              <w:rPr>
                <w:rFonts w:ascii="Times New Roman" w:hAnsi="Times New Roman" w:cs="Times New Roman"/>
                <w:sz w:val="24"/>
                <w:szCs w:val="24"/>
              </w:rPr>
              <w:t>trategie dotyczące działań w tejże sferze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839" w:rsidRPr="00DD4839" w:rsidRDefault="00191334" w:rsidP="00504BDD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64CE">
              <w:rPr>
                <w:rFonts w:ascii="Times New Roman" w:hAnsi="Times New Roman" w:cs="Times New Roman"/>
                <w:sz w:val="24"/>
                <w:szCs w:val="24"/>
              </w:rPr>
              <w:t xml:space="preserve">Taka organizacja sytemu, oparta na autonomii działań, pozwoliła poszczególnym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instytutom WNS na wzbogacanie </w:t>
            </w:r>
            <w:r w:rsidR="003564CE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koncepcji kształcenia </w:t>
            </w:r>
            <w:r w:rsidR="003564CE"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w roku sprawozdawczym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3564CE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3B5F64">
              <w:rPr>
                <w:rFonts w:ascii="Times New Roman" w:hAnsi="Times New Roman" w:cs="Times New Roman"/>
                <w:sz w:val="24"/>
                <w:szCs w:val="24"/>
              </w:rPr>
              <w:t>sukcesywne</w:t>
            </w:r>
            <w:r w:rsidR="00356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doskonalenie jakości </w:t>
            </w:r>
            <w:r w:rsidR="005A5E33">
              <w:rPr>
                <w:rFonts w:ascii="Times New Roman" w:hAnsi="Times New Roman" w:cs="Times New Roman"/>
                <w:sz w:val="24"/>
                <w:szCs w:val="24"/>
              </w:rPr>
              <w:t>tego procesu</w:t>
            </w:r>
            <w:r w:rsidR="00356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>poprzez próby włączania go również w r</w:t>
            </w:r>
            <w:r w:rsidR="005A5E33">
              <w:rPr>
                <w:rFonts w:ascii="Times New Roman" w:hAnsi="Times New Roman" w:cs="Times New Roman"/>
                <w:sz w:val="24"/>
                <w:szCs w:val="24"/>
              </w:rPr>
              <w:t xml:space="preserve">ozwijaną </w:t>
            </w:r>
            <w:r w:rsidR="003B5F64">
              <w:rPr>
                <w:rFonts w:ascii="Times New Roman" w:hAnsi="Times New Roman" w:cs="Times New Roman"/>
                <w:sz w:val="24"/>
                <w:szCs w:val="24"/>
              </w:rPr>
              <w:t>stopniowo</w:t>
            </w:r>
            <w:r w:rsidR="005A5E33">
              <w:rPr>
                <w:rFonts w:ascii="Times New Roman" w:hAnsi="Times New Roman" w:cs="Times New Roman"/>
                <w:sz w:val="24"/>
                <w:szCs w:val="24"/>
              </w:rPr>
              <w:t xml:space="preserve"> aktywność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naukową</w:t>
            </w:r>
            <w:r w:rsidR="005A5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F64">
              <w:rPr>
                <w:rFonts w:ascii="Times New Roman" w:hAnsi="Times New Roman" w:cs="Times New Roman"/>
                <w:sz w:val="24"/>
                <w:szCs w:val="24"/>
              </w:rPr>
              <w:t xml:space="preserve">swojej </w:t>
            </w:r>
            <w:r w:rsidR="005A5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kadry</w:t>
            </w:r>
            <w:r w:rsidR="00DD4839">
              <w:rPr>
                <w:rFonts w:ascii="Times New Roman" w:hAnsi="Times New Roman" w:cs="Times New Roman"/>
                <w:sz w:val="24"/>
                <w:szCs w:val="24"/>
              </w:rPr>
              <w:t xml:space="preserve">. Wskazać tu należy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prowadzenie badań na poziomie  światowym, </w:t>
            </w:r>
            <w:r w:rsidR="00DD4839">
              <w:rPr>
                <w:rFonts w:ascii="Times New Roman" w:hAnsi="Times New Roman" w:cs="Times New Roman"/>
                <w:sz w:val="24"/>
                <w:szCs w:val="24"/>
              </w:rPr>
              <w:t xml:space="preserve">w rezultacie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czego </w:t>
            </w:r>
            <w:r w:rsidR="00DD4839">
              <w:rPr>
                <w:rFonts w:ascii="Times New Roman" w:hAnsi="Times New Roman" w:cs="Times New Roman"/>
                <w:sz w:val="24"/>
                <w:szCs w:val="24"/>
              </w:rPr>
              <w:t>pojawiają się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 publikacje w zagranicznych czasopismach oraz </w:t>
            </w:r>
            <w:r w:rsidR="003B5F64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pracach zbiorowych badaczy-wykładowców. </w:t>
            </w:r>
            <w:r w:rsidR="00DD483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racownicy </w:t>
            </w:r>
            <w:r w:rsidR="00DD4839">
              <w:rPr>
                <w:rFonts w:ascii="Times New Roman" w:hAnsi="Times New Roman" w:cs="Times New Roman"/>
                <w:sz w:val="24"/>
                <w:szCs w:val="24"/>
              </w:rPr>
              <w:t xml:space="preserve">Wydziału 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(np. </w:t>
            </w:r>
            <w:r w:rsidRPr="00504BDD">
              <w:rPr>
                <w:rFonts w:ascii="Times New Roman" w:hAnsi="Times New Roman" w:cs="Times New Roman"/>
                <w:sz w:val="24"/>
                <w:szCs w:val="24"/>
              </w:rPr>
              <w:t>Instytut Historii</w:t>
            </w:r>
            <w:r w:rsidRPr="00694B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D4839" w:rsidRPr="00DD4839">
              <w:rPr>
                <w:rFonts w:ascii="Times New Roman" w:hAnsi="Times New Roman" w:cs="Times New Roman"/>
                <w:sz w:val="24"/>
                <w:szCs w:val="24"/>
              </w:rPr>
              <w:t xml:space="preserve">uczestniczą w międzynarodowych gremiach badawczych </w:t>
            </w:r>
            <w:r w:rsidR="00DD4839">
              <w:rPr>
                <w:rFonts w:ascii="Times New Roman" w:hAnsi="Times New Roman" w:cs="Times New Roman"/>
                <w:sz w:val="24"/>
                <w:szCs w:val="24"/>
              </w:rPr>
              <w:t>gromadząc</w:t>
            </w:r>
            <w:r w:rsidR="00DD4839" w:rsidRPr="00DD4839">
              <w:rPr>
                <w:rFonts w:ascii="Times New Roman" w:hAnsi="Times New Roman" w:cs="Times New Roman"/>
                <w:sz w:val="24"/>
                <w:szCs w:val="24"/>
              </w:rPr>
              <w:t xml:space="preserve"> na swym koncie nowatorskie odkrycia w zakresie kwerendy archiwalno-bibliotecznej (polonica w archiwach </w:t>
            </w:r>
            <w:r w:rsidR="00DD4839">
              <w:rPr>
                <w:rFonts w:ascii="Times New Roman" w:hAnsi="Times New Roman" w:cs="Times New Roman"/>
                <w:sz w:val="24"/>
                <w:szCs w:val="24"/>
              </w:rPr>
              <w:t xml:space="preserve">oraz w bibliotekach </w:t>
            </w:r>
            <w:r w:rsidR="00DD4839" w:rsidRPr="00DD483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D4839">
              <w:rPr>
                <w:rFonts w:ascii="Times New Roman" w:hAnsi="Times New Roman" w:cs="Times New Roman"/>
                <w:sz w:val="24"/>
                <w:szCs w:val="24"/>
              </w:rPr>
              <w:t>osji, Ukrainy, Włoch, Francji), czy</w:t>
            </w:r>
            <w:r w:rsidR="00DD4839" w:rsidRPr="00DD4839">
              <w:rPr>
                <w:rFonts w:ascii="Times New Roman" w:hAnsi="Times New Roman" w:cs="Times New Roman"/>
                <w:sz w:val="24"/>
                <w:szCs w:val="24"/>
              </w:rPr>
              <w:t xml:space="preserve"> wykopalisk archeologicznych (</w:t>
            </w:r>
            <w:r w:rsidR="00DD4839">
              <w:rPr>
                <w:rFonts w:ascii="Times New Roman" w:hAnsi="Times New Roman" w:cs="Times New Roman"/>
                <w:sz w:val="24"/>
                <w:szCs w:val="24"/>
              </w:rPr>
              <w:t>zob. priorytet 1 strategii UO).</w:t>
            </w:r>
          </w:p>
          <w:p w:rsidR="00DD4839" w:rsidRPr="00DD4839" w:rsidRDefault="00DD4839" w:rsidP="00504BDD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kolei p</w:t>
            </w:r>
            <w:r w:rsidRPr="00DD4839">
              <w:rPr>
                <w:rFonts w:ascii="Times New Roman" w:hAnsi="Times New Roman" w:cs="Times New Roman"/>
                <w:sz w:val="24"/>
                <w:szCs w:val="24"/>
              </w:rPr>
              <w:t xml:space="preserve">oprzez współpracę z Urzędem Marszałkowskim, Urzędem Miasta w Opolu, Urzędem, Miasta w Byczynie, Urzędem Miasta w Kędzierzynie-Koźlu, Urzędem Miasta w Namysłowie, Urzędem Miasta w Raciborzu, Muzeum Śląska Opolskiego, Muzeum Piastów Śląskich w Brzegu, Centralnym Muzeum Jeńców Wojennych w Opolu-Łambinowicach, starostwami w Opolu, Krapkowicach, Kluczborku, a przede wszystkim szkołami różnego szczebla na terenie woj. </w:t>
            </w:r>
            <w:proofErr w:type="spellStart"/>
            <w:r w:rsidRPr="00DD4839">
              <w:rPr>
                <w:rFonts w:ascii="Times New Roman" w:hAnsi="Times New Roman" w:cs="Times New Roman"/>
                <w:sz w:val="24"/>
                <w:szCs w:val="24"/>
              </w:rPr>
              <w:t>opolskiego</w:t>
            </w:r>
            <w:proofErr w:type="spellEnd"/>
            <w:r w:rsidRPr="00DD4839">
              <w:rPr>
                <w:rFonts w:ascii="Times New Roman" w:hAnsi="Times New Roman" w:cs="Times New Roman"/>
                <w:sz w:val="24"/>
                <w:szCs w:val="24"/>
              </w:rPr>
              <w:t xml:space="preserve"> Instytut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</w:t>
            </w:r>
            <w:r w:rsidRPr="00DD4839">
              <w:rPr>
                <w:rFonts w:ascii="Times New Roman" w:hAnsi="Times New Roman" w:cs="Times New Roman"/>
                <w:sz w:val="24"/>
                <w:szCs w:val="24"/>
              </w:rPr>
              <w:t xml:space="preserve"> buduje pozycję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Wydziału i </w:t>
            </w:r>
            <w:r w:rsidRPr="00DD483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niwersytetu</w:t>
            </w:r>
            <w:r w:rsidRPr="00DD4839">
              <w:rPr>
                <w:rFonts w:ascii="Times New Roman" w:hAnsi="Times New Roman" w:cs="Times New Roman"/>
                <w:sz w:val="24"/>
                <w:szCs w:val="24"/>
              </w:rPr>
              <w:t xml:space="preserve"> jako centrum kompetencji dla regionu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zob. </w:t>
            </w:r>
            <w:r w:rsidRPr="00DD4839">
              <w:rPr>
                <w:rFonts w:ascii="Times New Roman" w:hAnsi="Times New Roman" w:cs="Times New Roman"/>
                <w:sz w:val="24"/>
                <w:szCs w:val="24"/>
              </w:rPr>
              <w:t>priorytet 2 strategii UO).</w:t>
            </w:r>
          </w:p>
          <w:p w:rsidR="00745274" w:rsidRDefault="00683948" w:rsidP="00745274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D4839">
              <w:rPr>
                <w:rFonts w:ascii="Times New Roman" w:hAnsi="Times New Roman" w:cs="Times New Roman"/>
                <w:sz w:val="24"/>
                <w:szCs w:val="24"/>
              </w:rPr>
              <w:t>Uwzględniając powyższe, jak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fakt </w:t>
            </w:r>
            <w:r w:rsidR="00DD4839" w:rsidRPr="00DD4839">
              <w:rPr>
                <w:rFonts w:ascii="Times New Roman" w:hAnsi="Times New Roman" w:cs="Times New Roman"/>
                <w:sz w:val="24"/>
                <w:szCs w:val="24"/>
              </w:rPr>
              <w:t>stał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 ewaluacji</w:t>
            </w:r>
            <w:r w:rsidR="00DD4839" w:rsidRPr="00DD4839">
              <w:rPr>
                <w:rFonts w:ascii="Times New Roman" w:hAnsi="Times New Roman" w:cs="Times New Roman"/>
                <w:sz w:val="24"/>
                <w:szCs w:val="24"/>
              </w:rPr>
              <w:t xml:space="preserve"> programów kształcenia Instytut</w:t>
            </w:r>
            <w:r w:rsidR="00DD4839">
              <w:rPr>
                <w:rFonts w:ascii="Times New Roman" w:hAnsi="Times New Roman" w:cs="Times New Roman"/>
                <w:sz w:val="24"/>
                <w:szCs w:val="24"/>
              </w:rPr>
              <w:t>y WNS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77F">
              <w:rPr>
                <w:rFonts w:ascii="Times New Roman" w:hAnsi="Times New Roman" w:cs="Times New Roman"/>
                <w:sz w:val="24"/>
                <w:szCs w:val="24"/>
              </w:rPr>
              <w:t xml:space="preserve">podejmują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nieustanne </w:t>
            </w:r>
            <w:r w:rsidR="00DC477F">
              <w:rPr>
                <w:rFonts w:ascii="Times New Roman" w:hAnsi="Times New Roman" w:cs="Times New Roman"/>
                <w:sz w:val="24"/>
                <w:szCs w:val="24"/>
              </w:rPr>
              <w:t>próby kreowania</w:t>
            </w:r>
            <w:r w:rsidR="00DD4839" w:rsidRPr="00DD4839">
              <w:rPr>
                <w:rFonts w:ascii="Times New Roman" w:hAnsi="Times New Roman" w:cs="Times New Roman"/>
                <w:sz w:val="24"/>
                <w:szCs w:val="24"/>
              </w:rPr>
              <w:t xml:space="preserve"> nowoczesn</w:t>
            </w:r>
            <w:r w:rsidR="00DC477F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DD4839" w:rsidRPr="00DD4839">
              <w:rPr>
                <w:rFonts w:ascii="Times New Roman" w:hAnsi="Times New Roman" w:cs="Times New Roman"/>
                <w:sz w:val="24"/>
                <w:szCs w:val="24"/>
              </w:rPr>
              <w:t xml:space="preserve"> ofert dydaktyczn</w:t>
            </w:r>
            <w:r w:rsidR="00DC477F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DD4839" w:rsidRPr="00DD483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C477F">
              <w:rPr>
                <w:rFonts w:ascii="Times New Roman" w:hAnsi="Times New Roman" w:cs="Times New Roman"/>
                <w:sz w:val="24"/>
                <w:szCs w:val="24"/>
              </w:rPr>
              <w:t xml:space="preserve">zob. </w:t>
            </w:r>
            <w:r w:rsidR="00DD4839" w:rsidRPr="00DD4839">
              <w:rPr>
                <w:rFonts w:ascii="Times New Roman" w:hAnsi="Times New Roman" w:cs="Times New Roman"/>
                <w:sz w:val="24"/>
                <w:szCs w:val="24"/>
              </w:rPr>
              <w:t>priorytet 3 strategii UO).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 też działo się </w:t>
            </w:r>
            <w:r w:rsidR="00127C18">
              <w:rPr>
                <w:rFonts w:ascii="Times New Roman" w:hAnsi="Times New Roman" w:cs="Times New Roman"/>
                <w:sz w:val="24"/>
                <w:szCs w:val="24"/>
              </w:rPr>
              <w:t>też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odniesieniu do kształcenia nauczycieli,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 xml:space="preserve"> również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opierającego się na strategii oraz misji rozwoju Uniwersytetu Opolskiego przyjętych na lata 2015-2020. Zadanie to realizował 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 xml:space="preserve">w roku sprawozdawczym </w:t>
            </w:r>
            <w:r w:rsidRPr="00504BDD">
              <w:rPr>
                <w:rFonts w:ascii="Times New Roman" w:hAnsi="Times New Roman" w:cs="Times New Roman"/>
                <w:sz w:val="24"/>
                <w:szCs w:val="24"/>
              </w:rPr>
              <w:t>Instytut Studiów Edukacyjnych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(obecnie stanowiący integralną część Instytutu Nauk Pedagogicznych)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ształc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>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nauczycieli 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>zgodnie z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izj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isj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>ą Uczelni,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przystos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>owywał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 xml:space="preserve">swoją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ofertę oraz metody ed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 xml:space="preserve">ukacji do wyzwań współczesności, koncentrując się przy tym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najwyższych standardach moralnych w rozwoju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 xml:space="preserve"> studentów oraz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przygotow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>yw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ani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 xml:space="preserve">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zawodu nauczycielskiego. 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 xml:space="preserve">Realizował przez 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również 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 xml:space="preserve">założone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strategiczn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>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27C18">
              <w:rPr>
                <w:rFonts w:ascii="Times New Roman" w:hAnsi="Times New Roman" w:cs="Times New Roman"/>
                <w:sz w:val="24"/>
                <w:szCs w:val="24"/>
              </w:rPr>
              <w:t>spółpraca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otoczeniem społecznym i gospodarczym. </w:t>
            </w:r>
          </w:p>
          <w:p w:rsidR="00683948" w:rsidRDefault="00745274" w:rsidP="00745274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Strategia rozwoju </w:t>
            </w:r>
            <w:r w:rsidR="00127C18">
              <w:rPr>
                <w:rFonts w:ascii="Times New Roman" w:hAnsi="Times New Roman" w:cs="Times New Roman"/>
                <w:sz w:val="24"/>
                <w:szCs w:val="24"/>
              </w:rPr>
              <w:t xml:space="preserve">jednostek WNS 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127C18">
              <w:rPr>
                <w:rFonts w:ascii="Times New Roman" w:hAnsi="Times New Roman" w:cs="Times New Roman"/>
                <w:sz w:val="24"/>
                <w:szCs w:val="24"/>
              </w:rPr>
              <w:t xml:space="preserve">zatem 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ściśle powiązana z kierunkami rozwoju i zmian w obrębie dziedziny, jakie </w:t>
            </w:r>
            <w:r w:rsidR="00127C18">
              <w:rPr>
                <w:rFonts w:ascii="Times New Roman" w:hAnsi="Times New Roman" w:cs="Times New Roman"/>
                <w:sz w:val="24"/>
                <w:szCs w:val="24"/>
              </w:rPr>
              <w:t>można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obserwować w Polsce i na świecie</w:t>
            </w:r>
            <w:r w:rsidR="00127C18">
              <w:rPr>
                <w:rFonts w:ascii="Times New Roman" w:hAnsi="Times New Roman" w:cs="Times New Roman"/>
                <w:sz w:val="24"/>
                <w:szCs w:val="24"/>
              </w:rPr>
              <w:t>. Jest to szczególnie widoczne w staraniach  zmierzających w okresie sprawozdawczym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C18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>tworzeni</w:t>
            </w:r>
            <w:r w:rsidR="00127C1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nowych </w:t>
            </w:r>
            <w:r w:rsidR="00127C18">
              <w:rPr>
                <w:rFonts w:ascii="Times New Roman" w:hAnsi="Times New Roman" w:cs="Times New Roman"/>
                <w:sz w:val="24"/>
                <w:szCs w:val="24"/>
              </w:rPr>
              <w:t xml:space="preserve">ofert 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>specjalno</w:t>
            </w:r>
            <w:r w:rsidR="00127C18">
              <w:rPr>
                <w:rFonts w:ascii="Times New Roman" w:hAnsi="Times New Roman" w:cs="Times New Roman"/>
                <w:sz w:val="24"/>
                <w:szCs w:val="24"/>
              </w:rPr>
              <w:t>ściowych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4F">
              <w:rPr>
                <w:rFonts w:ascii="Times New Roman" w:hAnsi="Times New Roman" w:cs="Times New Roman"/>
                <w:sz w:val="24"/>
                <w:szCs w:val="24"/>
              </w:rPr>
              <w:t xml:space="preserve">w poszczególnych </w:t>
            </w:r>
            <w:r w:rsidR="00127C18">
              <w:rPr>
                <w:rFonts w:ascii="Times New Roman" w:hAnsi="Times New Roman" w:cs="Times New Roman"/>
                <w:sz w:val="24"/>
                <w:szCs w:val="24"/>
              </w:rPr>
              <w:t>jednost</w:t>
            </w:r>
            <w:r w:rsidR="0074004F">
              <w:rPr>
                <w:rFonts w:ascii="Times New Roman" w:hAnsi="Times New Roman" w:cs="Times New Roman"/>
                <w:sz w:val="24"/>
                <w:szCs w:val="24"/>
              </w:rPr>
              <w:t>kach (</w:t>
            </w:r>
            <w:r w:rsidR="0074004F" w:rsidRPr="00127C18">
              <w:rPr>
                <w:rFonts w:ascii="Times New Roman" w:hAnsi="Times New Roman" w:cs="Times New Roman"/>
                <w:b/>
                <w:sz w:val="24"/>
                <w:szCs w:val="24"/>
              </w:rPr>
              <w:t>Instytutu Psychologii</w:t>
            </w:r>
            <w:r w:rsidR="007400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>i dostosowywani</w:t>
            </w:r>
            <w:r w:rsidR="007400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04F">
              <w:rPr>
                <w:rFonts w:ascii="Times New Roman" w:hAnsi="Times New Roman" w:cs="Times New Roman"/>
                <w:sz w:val="24"/>
                <w:szCs w:val="24"/>
              </w:rPr>
              <w:t xml:space="preserve">planów studiów 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>do praktycznych potrzeb pracodawców i studentów. Kierunki rozwoju, które zostały</w:t>
            </w:r>
            <w:r w:rsidR="0074004F">
              <w:rPr>
                <w:rFonts w:ascii="Times New Roman" w:hAnsi="Times New Roman" w:cs="Times New Roman"/>
                <w:sz w:val="24"/>
                <w:szCs w:val="24"/>
              </w:rPr>
              <w:t xml:space="preserve"> tu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wyznaczone i zaakceptowane, wynikają ze światowych, europejskich i polskich uwarunkowań rozwoju cywilizacyjnego, łącząc cele unijne z preferencjami krajowymi. </w:t>
            </w:r>
            <w:r w:rsidR="0074004F">
              <w:rPr>
                <w:rFonts w:ascii="Times New Roman" w:hAnsi="Times New Roman" w:cs="Times New Roman"/>
                <w:sz w:val="24"/>
                <w:szCs w:val="24"/>
              </w:rPr>
              <w:t xml:space="preserve">I tutaj 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koncepcja </w:t>
            </w:r>
            <w:r w:rsidR="0074004F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plany rozwoju Instytutu </w:t>
            </w:r>
            <w:r w:rsidR="0074004F">
              <w:rPr>
                <w:rFonts w:ascii="Times New Roman" w:hAnsi="Times New Roman" w:cs="Times New Roman"/>
                <w:sz w:val="24"/>
                <w:szCs w:val="24"/>
              </w:rPr>
              <w:t xml:space="preserve">Psychologii 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>są zgodne z Uczelnianym  Systemem Doskonalenia Jakości Kształcenia oraz procedurami doskonalenia kształcenia (SDJK-O-WNS-1</w:t>
            </w:r>
            <w:r w:rsidR="0074004F">
              <w:rPr>
                <w:rFonts w:ascii="Times New Roman" w:hAnsi="Times New Roman" w:cs="Times New Roman"/>
                <w:sz w:val="24"/>
                <w:szCs w:val="24"/>
              </w:rPr>
              <w:t xml:space="preserve"> – zob. Księgę Jakości na stronie internetowej WNS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>). Zapewniają one studentom nauczanie na poziomie zgodnym z najwyższymi standardami wiedzy akademickiej, etyką, oraz uwzględniają</w:t>
            </w:r>
            <w:r w:rsidR="0074004F">
              <w:rPr>
                <w:rFonts w:ascii="Times New Roman" w:hAnsi="Times New Roman" w:cs="Times New Roman"/>
                <w:sz w:val="24"/>
                <w:szCs w:val="24"/>
              </w:rPr>
              <w:t>cymi</w:t>
            </w:r>
            <w:r w:rsidR="00A4456E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wymagania Polskich Ram Kwalifikacji.</w:t>
            </w:r>
          </w:p>
          <w:p w:rsidR="00191334" w:rsidRPr="00694B4D" w:rsidRDefault="00191334" w:rsidP="004A3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34" w:rsidRPr="00DD1C37" w:rsidTr="00DD48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880" w:rsidRDefault="00EF088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F0880" w:rsidRDefault="00EF088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F0880" w:rsidRDefault="00EF088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F0880" w:rsidRDefault="00EF088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451C">
              <w:rPr>
                <w:rFonts w:ascii="Times New Roman" w:hAnsi="Times New Roman" w:cs="Times New Roman"/>
                <w:b/>
                <w:sz w:val="23"/>
                <w:szCs w:val="23"/>
              </w:rPr>
              <w:t>Czy monitorowano warunki realizacji progra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mów studiów i organizacji zajęć?</w:t>
            </w:r>
          </w:p>
          <w:p w:rsidR="00191334" w:rsidRDefault="00191334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451C">
              <w:rPr>
                <w:rFonts w:ascii="Times New Roman" w:hAnsi="Times New Roman" w:cs="Times New Roman"/>
                <w:b/>
                <w:sz w:val="23"/>
                <w:szCs w:val="23"/>
              </w:rPr>
              <w:t>(zasoby kadrowe i materialne oraz plany zajęć)</w:t>
            </w:r>
          </w:p>
          <w:p w:rsidR="00EF0880" w:rsidRDefault="00EF088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F0880" w:rsidRDefault="00EF088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77370" w:rsidRDefault="00F7737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77370" w:rsidRDefault="00F7737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77370" w:rsidRDefault="00F7737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F0880" w:rsidRDefault="00EF088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F0880" w:rsidRDefault="00EF088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77370" w:rsidRDefault="00F7737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77370" w:rsidRDefault="00F7737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77370" w:rsidRDefault="00F7737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77370" w:rsidRDefault="00F7737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77370" w:rsidRDefault="00F7737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77370" w:rsidRDefault="00F7737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77370" w:rsidRDefault="00F7737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77370" w:rsidRDefault="00F7737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F0880" w:rsidRDefault="00EF088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F0880" w:rsidRDefault="00EF088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F0880" w:rsidRDefault="00EF088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F0880" w:rsidRDefault="00EF088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F0880" w:rsidRPr="00FA61BA" w:rsidRDefault="00EF0880" w:rsidP="00EF0880">
            <w:pPr>
              <w:pStyle w:val="Akapitzlist"/>
              <w:ind w:left="57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(kontynuacja pytania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</w:t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  <w:p w:rsidR="00EF0880" w:rsidRDefault="00EF088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F0880" w:rsidRDefault="00EF0880" w:rsidP="00DD4839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F0880" w:rsidRP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880">
              <w:rPr>
                <w:rFonts w:ascii="Times New Roman" w:hAnsi="Times New Roman" w:cs="Times New Roman"/>
                <w:sz w:val="23"/>
                <w:szCs w:val="23"/>
              </w:rPr>
              <w:t xml:space="preserve">Czy monitorowano warunki realizacji programów studiów </w:t>
            </w:r>
            <w:r w:rsidR="00313B8E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EF0880">
              <w:rPr>
                <w:rFonts w:ascii="Times New Roman" w:hAnsi="Times New Roman" w:cs="Times New Roman"/>
                <w:sz w:val="23"/>
                <w:szCs w:val="23"/>
              </w:rPr>
              <w:t>i organizacji zajęć?</w:t>
            </w:r>
          </w:p>
          <w:p w:rsidR="00EF0880" w:rsidRP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880">
              <w:rPr>
                <w:rFonts w:ascii="Times New Roman" w:hAnsi="Times New Roman" w:cs="Times New Roman"/>
                <w:sz w:val="23"/>
                <w:szCs w:val="23"/>
              </w:rPr>
              <w:t xml:space="preserve">(zasoby kadrowe </w:t>
            </w:r>
            <w:r w:rsidR="00313B8E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EF0880">
              <w:rPr>
                <w:rFonts w:ascii="Times New Roman" w:hAnsi="Times New Roman" w:cs="Times New Roman"/>
                <w:sz w:val="23"/>
                <w:szCs w:val="23"/>
              </w:rPr>
              <w:t>i materialne oraz plany zajęć)</w:t>
            </w: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47C2C" w:rsidRDefault="00547C2C" w:rsidP="00EF0880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EF0880" w:rsidRPr="00FA61BA" w:rsidRDefault="00EF0880" w:rsidP="00EF0880">
            <w:pPr>
              <w:pStyle w:val="Akapitzlist"/>
              <w:ind w:left="57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(kontynuacja pytania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</w:t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  <w:p w:rsidR="00EF0880" w:rsidRDefault="00EF0880" w:rsidP="00EF0880">
            <w:pPr>
              <w:pStyle w:val="Akapitzlist"/>
              <w:ind w:left="57" w:right="113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6517ED" w:rsidRPr="006517ED" w:rsidRDefault="006517ED" w:rsidP="006517ED">
            <w:pPr>
              <w:ind w:right="113"/>
              <w:jc w:val="both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332303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DD1C37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0EE" w:rsidRDefault="00191334" w:rsidP="00BA30E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W</w:t>
            </w:r>
            <w:r w:rsidR="00BA30EE">
              <w:rPr>
                <w:rFonts w:ascii="Times New Roman" w:hAnsi="Times New Roman" w:cs="Times New Roman"/>
                <w:sz w:val="24"/>
                <w:szCs w:val="24"/>
              </w:rPr>
              <w:t xml:space="preserve"> ramach każdej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jednostk</w:t>
            </w:r>
            <w:r w:rsidR="00BA30EE">
              <w:rPr>
                <w:rFonts w:ascii="Times New Roman" w:hAnsi="Times New Roman" w:cs="Times New Roman"/>
                <w:sz w:val="24"/>
                <w:szCs w:val="24"/>
              </w:rPr>
              <w:t>i organizacyjnej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BA30EE">
              <w:rPr>
                <w:rFonts w:ascii="Times New Roman" w:hAnsi="Times New Roman" w:cs="Times New Roman"/>
                <w:sz w:val="24"/>
                <w:szCs w:val="24"/>
              </w:rPr>
              <w:t>ydziału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A4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rowadzony jest </w:t>
            </w:r>
            <w:r w:rsidR="00BA30EE">
              <w:rPr>
                <w:rFonts w:ascii="Times New Roman" w:hAnsi="Times New Roman" w:cs="Times New Roman"/>
                <w:sz w:val="24"/>
                <w:szCs w:val="24"/>
              </w:rPr>
              <w:t>ciągły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monitoring realizacji programów studiów dokonywany przez </w:t>
            </w:r>
            <w:r w:rsidR="00BA30EE">
              <w:rPr>
                <w:rFonts w:ascii="Times New Roman" w:hAnsi="Times New Roman" w:cs="Times New Roman"/>
                <w:sz w:val="24"/>
                <w:szCs w:val="24"/>
              </w:rPr>
              <w:t xml:space="preserve">powołane do tego celu instytutowe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Rady Programowe. </w:t>
            </w:r>
            <w:r w:rsidR="00BA30EE">
              <w:rPr>
                <w:rFonts w:ascii="Times New Roman" w:hAnsi="Times New Roman" w:cs="Times New Roman"/>
                <w:sz w:val="24"/>
                <w:szCs w:val="24"/>
              </w:rPr>
              <w:t xml:space="preserve">Skutkuje to m.in. dużą dynamiką w zatrudnianiu kompetentnych osób na godzinach zleconych. </w:t>
            </w:r>
            <w:r w:rsidR="00405713">
              <w:rPr>
                <w:rFonts w:ascii="Times New Roman" w:hAnsi="Times New Roman" w:cs="Times New Roman"/>
                <w:sz w:val="24"/>
                <w:szCs w:val="24"/>
              </w:rPr>
              <w:t>Pozyskano w ten sposób</w:t>
            </w:r>
            <w:r w:rsidR="00BA30EE">
              <w:rPr>
                <w:rFonts w:ascii="Times New Roman" w:hAnsi="Times New Roman" w:cs="Times New Roman"/>
                <w:sz w:val="24"/>
                <w:szCs w:val="24"/>
              </w:rPr>
              <w:t xml:space="preserve"> na przykład (</w:t>
            </w:r>
            <w:r w:rsidR="00BA30EE" w:rsidRPr="00BA30EE">
              <w:rPr>
                <w:rFonts w:ascii="Times New Roman" w:hAnsi="Times New Roman" w:cs="Times New Roman"/>
                <w:b/>
                <w:sz w:val="24"/>
                <w:szCs w:val="24"/>
              </w:rPr>
              <w:t>Instytut Historii</w:t>
            </w:r>
            <w:r w:rsidR="00BA30EE">
              <w:rPr>
                <w:rFonts w:ascii="Times New Roman" w:hAnsi="Times New Roman" w:cs="Times New Roman"/>
                <w:sz w:val="24"/>
                <w:szCs w:val="24"/>
              </w:rPr>
              <w:t>) specjali</w:t>
            </w:r>
            <w:r w:rsidR="00405713">
              <w:rPr>
                <w:rFonts w:ascii="Times New Roman" w:hAnsi="Times New Roman" w:cs="Times New Roman"/>
                <w:sz w:val="24"/>
                <w:szCs w:val="24"/>
              </w:rPr>
              <w:t>stów</w:t>
            </w:r>
            <w:r w:rsidR="00BA30EE">
              <w:rPr>
                <w:rFonts w:ascii="Times New Roman" w:hAnsi="Times New Roman" w:cs="Times New Roman"/>
                <w:sz w:val="24"/>
                <w:szCs w:val="24"/>
              </w:rPr>
              <w:t xml:space="preserve"> z Archiwum Państwowego w Opolu, Muzeum Śląska Opolskiego, Instytutu Śląskiego, którzy dzielą się swoim doświadczeniem praktycznym ze studentami i zapewniają dostosowanie programów </w:t>
            </w:r>
            <w:r w:rsidR="004057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A30EE">
              <w:rPr>
                <w:rFonts w:ascii="Times New Roman" w:hAnsi="Times New Roman" w:cs="Times New Roman"/>
                <w:sz w:val="24"/>
                <w:szCs w:val="24"/>
              </w:rPr>
              <w:t>auczania, a co za tym idzie zdobywanych kompetencji</w:t>
            </w:r>
            <w:r w:rsidR="004057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30EE">
              <w:rPr>
                <w:rFonts w:ascii="Times New Roman" w:hAnsi="Times New Roman" w:cs="Times New Roman"/>
                <w:sz w:val="24"/>
                <w:szCs w:val="24"/>
              </w:rPr>
              <w:t xml:space="preserve"> do potrzeb współczesnego rynku pracy i oczekiwań wobec kwalifikacji absolwentów konkretnych kierunków </w:t>
            </w:r>
            <w:r w:rsidR="00BA3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studiów.</w:t>
            </w:r>
          </w:p>
          <w:p w:rsidR="00B652FB" w:rsidRDefault="00D45C99" w:rsidP="00B652FB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Programy i organizacja zajęć są na bieżąco monitorowane / weryfikowane i kontrolowane przez dyrekcje instytutów</w:t>
            </w:r>
            <w:r w:rsidR="00405713">
              <w:rPr>
                <w:rFonts w:ascii="Times New Roman" w:hAnsi="Times New Roman" w:cs="Times New Roman"/>
                <w:sz w:val="24"/>
                <w:szCs w:val="24"/>
              </w:rPr>
              <w:t xml:space="preserve"> oraz pośrednio przez kierowników zakładów 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rady programowe kierunków. W prz</w:t>
            </w:r>
            <w:r w:rsidR="00405713">
              <w:rPr>
                <w:rFonts w:ascii="Times New Roman" w:hAnsi="Times New Roman" w:cs="Times New Roman"/>
                <w:sz w:val="24"/>
                <w:szCs w:val="24"/>
              </w:rPr>
              <w:t xml:space="preserve">ypadku pedagogiki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doszło </w:t>
            </w:r>
            <w:r w:rsidR="00405713">
              <w:rPr>
                <w:rFonts w:ascii="Times New Roman" w:hAnsi="Times New Roman" w:cs="Times New Roman"/>
                <w:sz w:val="24"/>
                <w:szCs w:val="24"/>
              </w:rPr>
              <w:t>w roku akad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emickim</w:t>
            </w:r>
            <w:r w:rsidR="00405713">
              <w:rPr>
                <w:rFonts w:ascii="Times New Roman" w:hAnsi="Times New Roman" w:cs="Times New Roman"/>
                <w:sz w:val="24"/>
                <w:szCs w:val="24"/>
              </w:rPr>
              <w:t xml:space="preserve"> 2017/2018 do połączenia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dwóch jednostek, tj. </w:t>
            </w:r>
            <w:r w:rsidRPr="00D4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Instytutu Nauk Pedagogicznych </w:t>
            </w:r>
            <w:r w:rsidRPr="00D45C99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C99">
              <w:rPr>
                <w:rFonts w:ascii="Times New Roman" w:hAnsi="Times New Roman" w:cs="Times New Roman"/>
                <w:b/>
                <w:sz w:val="24"/>
                <w:szCs w:val="24"/>
              </w:rPr>
              <w:t>Instytutu Studiów Edukacyjnych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jedną strukturę o zachowanej nazwie: Instytut Nauk Pedagogicznych. B</w:t>
            </w:r>
            <w:r w:rsidR="00405713">
              <w:rPr>
                <w:rFonts w:ascii="Times New Roman" w:hAnsi="Times New Roman" w:cs="Times New Roman"/>
                <w:sz w:val="24"/>
                <w:szCs w:val="24"/>
              </w:rPr>
              <w:t xml:space="preserve">yło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405713">
              <w:rPr>
                <w:rFonts w:ascii="Times New Roman" w:hAnsi="Times New Roman" w:cs="Times New Roman"/>
                <w:sz w:val="24"/>
                <w:szCs w:val="24"/>
              </w:rPr>
              <w:t xml:space="preserve">poprzedzone oceną kadry,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także planów studiów, jak również </w:t>
            </w:r>
            <w:r w:rsidR="00405713">
              <w:rPr>
                <w:rFonts w:ascii="Times New Roman" w:hAnsi="Times New Roman" w:cs="Times New Roman"/>
                <w:sz w:val="24"/>
                <w:szCs w:val="24"/>
              </w:rPr>
              <w:t xml:space="preserve">konsolidacją </w:t>
            </w:r>
            <w:r w:rsidR="00BF3A82">
              <w:rPr>
                <w:rFonts w:ascii="Times New Roman" w:hAnsi="Times New Roman" w:cs="Times New Roman"/>
                <w:sz w:val="24"/>
                <w:szCs w:val="24"/>
              </w:rPr>
              <w:t xml:space="preserve">pewnych typów </w:t>
            </w:r>
            <w:r w:rsidR="00405713">
              <w:rPr>
                <w:rFonts w:ascii="Times New Roman" w:hAnsi="Times New Roman" w:cs="Times New Roman"/>
                <w:sz w:val="24"/>
                <w:szCs w:val="24"/>
              </w:rPr>
              <w:t>zajęć na planach.</w:t>
            </w:r>
          </w:p>
          <w:p w:rsidR="00B652FB" w:rsidRPr="00B652FB" w:rsidRDefault="00B652FB" w:rsidP="00B65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Dodatkowo </w:t>
            </w:r>
            <w:r w:rsidRPr="00B652FB">
              <w:rPr>
                <w:rFonts w:ascii="Times New Roman" w:hAnsi="Times New Roman" w:cs="Times New Roman"/>
                <w:sz w:val="24"/>
                <w:szCs w:val="24"/>
              </w:rPr>
              <w:t xml:space="preserve">Rada Naukowa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pedagogów obu i</w:t>
            </w:r>
            <w:r w:rsidRPr="00B652FB">
              <w:rPr>
                <w:rFonts w:ascii="Times New Roman" w:hAnsi="Times New Roman" w:cs="Times New Roman"/>
                <w:sz w:val="24"/>
                <w:szCs w:val="24"/>
              </w:rPr>
              <w:t>nstytut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B652FB">
              <w:rPr>
                <w:rFonts w:ascii="Times New Roman" w:hAnsi="Times New Roman" w:cs="Times New Roman"/>
                <w:sz w:val="24"/>
                <w:szCs w:val="24"/>
              </w:rPr>
              <w:t xml:space="preserve"> dokonała przeglądu realizowanych programów, harmonogramów zajęć. Dokonano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też</w:t>
            </w:r>
            <w:r w:rsidRPr="00B652FB">
              <w:rPr>
                <w:rFonts w:ascii="Times New Roman" w:hAnsi="Times New Roman" w:cs="Times New Roman"/>
                <w:sz w:val="24"/>
                <w:szCs w:val="24"/>
              </w:rPr>
              <w:t xml:space="preserve"> analizy w zakresie prawidłowości przydzielonych przedmiotów dla pracowników. Stwierdzono</w:t>
            </w:r>
            <w:r w:rsidR="005F3A27">
              <w:rPr>
                <w:rFonts w:ascii="Times New Roman" w:hAnsi="Times New Roman" w:cs="Times New Roman"/>
                <w:sz w:val="24"/>
                <w:szCs w:val="24"/>
              </w:rPr>
              <w:t xml:space="preserve"> przy tym</w:t>
            </w:r>
            <w:r w:rsidRPr="00B652FB">
              <w:rPr>
                <w:rFonts w:ascii="Times New Roman" w:hAnsi="Times New Roman" w:cs="Times New Roman"/>
                <w:sz w:val="24"/>
                <w:szCs w:val="24"/>
              </w:rPr>
              <w:t xml:space="preserve">, że przedmioty specjalistyczne i metodyczne prowadzą pracownicy posiadający doświadczenie zawodowe.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Ten oraz inne i</w:t>
            </w:r>
            <w:r w:rsidRPr="00B652FB">
              <w:rPr>
                <w:rFonts w:ascii="Times New Roman" w:hAnsi="Times New Roman" w:cs="Times New Roman"/>
                <w:sz w:val="24"/>
                <w:szCs w:val="24"/>
              </w:rPr>
              <w:t>nstytut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B652FB">
              <w:rPr>
                <w:rFonts w:ascii="Times New Roman" w:hAnsi="Times New Roman" w:cs="Times New Roman"/>
                <w:sz w:val="24"/>
                <w:szCs w:val="24"/>
              </w:rPr>
              <w:t xml:space="preserve"> posiada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ją</w:t>
            </w:r>
            <w:r w:rsidRPr="00B652FB">
              <w:rPr>
                <w:rFonts w:ascii="Times New Roman" w:hAnsi="Times New Roman" w:cs="Times New Roman"/>
                <w:sz w:val="24"/>
                <w:szCs w:val="24"/>
              </w:rPr>
              <w:t xml:space="preserve"> odpowiednie zaplecze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5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zarówno </w:t>
            </w:r>
            <w:r w:rsidRPr="00B652FB">
              <w:rPr>
                <w:rFonts w:ascii="Times New Roman" w:hAnsi="Times New Roman" w:cs="Times New Roman"/>
                <w:sz w:val="24"/>
                <w:szCs w:val="24"/>
              </w:rPr>
              <w:t xml:space="preserve">lokalowe, materialne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 </w:t>
            </w:r>
            <w:r w:rsidRPr="00B652FB">
              <w:rPr>
                <w:rFonts w:ascii="Times New Roman" w:hAnsi="Times New Roman" w:cs="Times New Roman"/>
                <w:sz w:val="24"/>
                <w:szCs w:val="24"/>
              </w:rPr>
              <w:t xml:space="preserve">i dydaktyczne. </w:t>
            </w:r>
          </w:p>
          <w:p w:rsidR="006D6DE2" w:rsidRDefault="006D6DE2" w:rsidP="006D6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Analiza warunków realizacji programu studiów i organizacji zajęć dla poszczególnych lat i stopni studiów jest stałą praktyką także innych jednostek WNS (</w:t>
            </w:r>
            <w:r w:rsidRPr="006D6DE2">
              <w:rPr>
                <w:rFonts w:ascii="Times New Roman" w:hAnsi="Times New Roman" w:cs="Times New Roman"/>
                <w:b/>
                <w:sz w:val="24"/>
                <w:szCs w:val="24"/>
              </w:rPr>
              <w:t>Instytut Socjologii</w:t>
            </w:r>
            <w:r w:rsidRPr="006D6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6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Instytut Politologii</w:t>
            </w:r>
            <w:r w:rsidRPr="006D6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6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Instytut Filozofii</w:t>
            </w:r>
            <w:r w:rsidRPr="006D6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6D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Instytut Psychologii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Zasoby kadrowe natomiast były w okresie sprawozdawczym odpowiednie do potrzeb realizacji poszczególnych kierunków studiów. Niezależnie od tego w realizacji niektórych ofert dydaktycznych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przyład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166">
              <w:rPr>
                <w:rFonts w:ascii="Times New Roman" w:hAnsi="Times New Roman" w:cs="Times New Roman"/>
                <w:i/>
                <w:sz w:val="24"/>
                <w:szCs w:val="24"/>
              </w:rPr>
              <w:t>Intercultural</w:t>
            </w:r>
            <w:proofErr w:type="spellEnd"/>
            <w:r w:rsidRPr="008621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62166">
              <w:rPr>
                <w:rFonts w:ascii="Times New Roman" w:hAnsi="Times New Roman" w:cs="Times New Roman"/>
                <w:i/>
                <w:sz w:val="24"/>
                <w:szCs w:val="24"/>
              </w:rPr>
              <w:t>Communication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1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2166" w:rsidRPr="006D6DE2">
              <w:rPr>
                <w:rFonts w:ascii="Times New Roman" w:hAnsi="Times New Roman" w:cs="Times New Roman"/>
                <w:b/>
                <w:sz w:val="24"/>
                <w:szCs w:val="24"/>
              </w:rPr>
              <w:t>Instytut Socjologii</w:t>
            </w:r>
            <w:r w:rsidR="008621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zajęć </w:t>
            </w:r>
            <w:r w:rsidR="00862166">
              <w:rPr>
                <w:rFonts w:ascii="Times New Roman" w:hAnsi="Times New Roman" w:cs="Times New Roman"/>
                <w:sz w:val="24"/>
                <w:szCs w:val="24"/>
              </w:rPr>
              <w:t>była/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zlecana </w:t>
            </w:r>
            <w:r w:rsidR="00862166">
              <w:rPr>
                <w:rFonts w:ascii="Times New Roman" w:hAnsi="Times New Roman" w:cs="Times New Roman"/>
                <w:sz w:val="24"/>
                <w:szCs w:val="24"/>
              </w:rPr>
              <w:t>innym jednostkom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pracownik</w:t>
            </w:r>
            <w:r w:rsidR="00862166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2166">
              <w:rPr>
                <w:rFonts w:ascii="Times New Roman" w:hAnsi="Times New Roman" w:cs="Times New Roman"/>
                <w:sz w:val="24"/>
                <w:szCs w:val="24"/>
              </w:rPr>
              <w:t xml:space="preserve">posiadającym niezbędne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kompetencje przedmiotowe </w:t>
            </w:r>
            <w:r w:rsidR="00862166">
              <w:rPr>
                <w:rFonts w:ascii="Times New Roman" w:hAnsi="Times New Roman" w:cs="Times New Roman"/>
                <w:sz w:val="24"/>
                <w:szCs w:val="24"/>
              </w:rPr>
              <w:t>do realizacji zajęć w języku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angielskim.</w:t>
            </w:r>
          </w:p>
          <w:p w:rsidR="00191334" w:rsidRDefault="00347035" w:rsidP="005C1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6BF5">
              <w:rPr>
                <w:rFonts w:ascii="Times New Roman" w:hAnsi="Times New Roman" w:cs="Times New Roman"/>
                <w:sz w:val="24"/>
                <w:szCs w:val="24"/>
              </w:rPr>
              <w:t xml:space="preserve">Monitoring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warunków </w:t>
            </w:r>
            <w:r w:rsidR="001A6BF5">
              <w:rPr>
                <w:rFonts w:ascii="Times New Roman" w:hAnsi="Times New Roman" w:cs="Times New Roman"/>
                <w:sz w:val="24"/>
                <w:szCs w:val="24"/>
              </w:rPr>
              <w:t xml:space="preserve">realizacji programów studiów obejmował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instytutach </w:t>
            </w:r>
            <w:r w:rsidR="001A6BF5">
              <w:rPr>
                <w:rFonts w:ascii="Times New Roman" w:hAnsi="Times New Roman" w:cs="Times New Roman"/>
                <w:sz w:val="24"/>
                <w:szCs w:val="24"/>
              </w:rPr>
              <w:t>także próby analizy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potrzeb rynkowych z jednej strony oraz 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>stara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pozyskanie praktyków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7035">
              <w:rPr>
                <w:rFonts w:ascii="Times New Roman" w:hAnsi="Times New Roman" w:cs="Times New Roman"/>
                <w:b/>
                <w:sz w:val="24"/>
                <w:szCs w:val="24"/>
              </w:rPr>
              <w:t>Instytut Psychologii, Instytut Politologii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w celu realizacji przedmiotów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charakterze aplikacyjnym (</w:t>
            </w:r>
            <w:r w:rsidR="009F5A9D">
              <w:rPr>
                <w:rFonts w:ascii="Times New Roman" w:hAnsi="Times New Roman" w:cs="Times New Roman"/>
                <w:sz w:val="24"/>
                <w:szCs w:val="24"/>
              </w:rPr>
              <w:t xml:space="preserve">między innymi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>z zakresu psychologii praktycznej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dziennikarstwa)</w:t>
            </w:r>
            <w:r w:rsidR="009F5A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13D4" w:rsidRPr="001A0D50" w:rsidRDefault="005C13D4" w:rsidP="005C1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34" w:rsidRPr="00DD1C37" w:rsidTr="00DD48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7ED" w:rsidRDefault="00191334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ab/>
            </w:r>
          </w:p>
          <w:p w:rsidR="006517ED" w:rsidRDefault="006517ED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Czy dokonywano weryfikacji </w:t>
            </w:r>
            <w:r w:rsidRPr="0029451C">
              <w:rPr>
                <w:rFonts w:ascii="Times New Roman" w:hAnsi="Times New Roman" w:cs="Times New Roman"/>
                <w:b/>
                <w:sz w:val="23"/>
                <w:szCs w:val="23"/>
              </w:rPr>
              <w:t>skuteczności osiągania zakładanych efektów kształcenia przez studentów?</w:t>
            </w:r>
          </w:p>
          <w:p w:rsidR="006517ED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517ED" w:rsidRDefault="006517ED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D39BA" w:rsidRDefault="006D39BA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D39BA" w:rsidRDefault="006D39BA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D39BA" w:rsidRDefault="006D39BA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D39BA" w:rsidRDefault="006D39BA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D39BA" w:rsidRDefault="006D39BA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Pr="00FA61BA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(kontynuacja pytania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3</w:t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  <w:p w:rsidR="00191334" w:rsidRDefault="00191334" w:rsidP="00DD4839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Pr="00D66A5B" w:rsidRDefault="00191334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ab/>
            </w:r>
            <w:r w:rsidRPr="00D66A5B">
              <w:rPr>
                <w:rFonts w:ascii="Times New Roman" w:hAnsi="Times New Roman" w:cs="Times New Roman"/>
                <w:sz w:val="23"/>
                <w:szCs w:val="23"/>
              </w:rPr>
              <w:t>Czy dokonywano weryfikacji skuteczności osiągania zakładanych efektów kształcenia przez studentów?</w:t>
            </w:r>
          </w:p>
          <w:p w:rsidR="00191334" w:rsidRDefault="0019133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  <w:p w:rsidR="000B79C1" w:rsidRDefault="000B79C1" w:rsidP="000B79C1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0B79C1" w:rsidRDefault="000B79C1" w:rsidP="000B79C1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0B79C1" w:rsidRPr="00FA61BA" w:rsidRDefault="000B79C1" w:rsidP="000B79C1">
            <w:pPr>
              <w:pStyle w:val="Akapitzlist"/>
              <w:ind w:left="57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(kontynuacja pytania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3</w:t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  <w:p w:rsidR="000B79C1" w:rsidRDefault="000B79C1" w:rsidP="000B79C1">
            <w:pPr>
              <w:pStyle w:val="Akapitzlist"/>
              <w:ind w:left="57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B79C1" w:rsidRPr="00D66A5B" w:rsidRDefault="000B79C1" w:rsidP="000B79C1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ab/>
            </w:r>
            <w:r w:rsidRPr="00D66A5B">
              <w:rPr>
                <w:rFonts w:ascii="Times New Roman" w:hAnsi="Times New Roman" w:cs="Times New Roman"/>
                <w:sz w:val="23"/>
                <w:szCs w:val="23"/>
              </w:rPr>
              <w:t>Czy dokonywano weryfikacji skuteczności osiągania zakładanych efektów kształcenia przez studentów?</w:t>
            </w:r>
          </w:p>
          <w:p w:rsidR="000B79C1" w:rsidRPr="0029451C" w:rsidRDefault="000B79C1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486DD6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DD1C37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34" w:rsidRDefault="00191334" w:rsidP="00DD48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0C6" w:rsidRPr="009A10C6" w:rsidRDefault="009A10C6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Analiza i refleksja nad skutecznością osiągania przez studentów zakładanych efektów kształcenia jest integralną częścią monitoringu warunków i skuteczności realizacji procesu kształcenia. Problemy te są w miarę możliwości analizowane przez Rady Programowe i/lub nierzadko dyskutowane w forum Rad Instytutów. </w:t>
            </w:r>
          </w:p>
          <w:p w:rsidR="009A10C6" w:rsidRDefault="00191334" w:rsidP="009F0C1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A10C6">
              <w:rPr>
                <w:rFonts w:ascii="Times New Roman" w:hAnsi="Times New Roman" w:cs="Times New Roman"/>
                <w:sz w:val="24"/>
                <w:szCs w:val="24"/>
              </w:rPr>
              <w:t>Przy omawianiu kwestii osiągania przez studentów założonych efektów kształcenia  dostrzegano problem (</w:t>
            </w:r>
            <w:r w:rsidR="005843AB">
              <w:rPr>
                <w:rFonts w:ascii="Times New Roman" w:hAnsi="Times New Roman" w:cs="Times New Roman"/>
                <w:sz w:val="24"/>
                <w:szCs w:val="24"/>
              </w:rPr>
              <w:t xml:space="preserve">m.in. </w:t>
            </w:r>
            <w:r w:rsidR="009A10C6" w:rsidRPr="009A10C6">
              <w:rPr>
                <w:rFonts w:ascii="Times New Roman" w:hAnsi="Times New Roman" w:cs="Times New Roman"/>
                <w:b/>
                <w:sz w:val="24"/>
                <w:szCs w:val="24"/>
              </w:rPr>
              <w:t>Instytut Nauk Pedagogicznych</w:t>
            </w:r>
            <w:r w:rsidR="009A10C6">
              <w:rPr>
                <w:rFonts w:ascii="Times New Roman" w:hAnsi="Times New Roman" w:cs="Times New Roman"/>
                <w:sz w:val="24"/>
                <w:szCs w:val="24"/>
              </w:rPr>
              <w:t xml:space="preserve">) niejednokrotnie  niskiego poziomu wiedzy studentów, który najczęściej </w:t>
            </w:r>
            <w:r w:rsidR="00641F37">
              <w:rPr>
                <w:rFonts w:ascii="Times New Roman" w:hAnsi="Times New Roman" w:cs="Times New Roman"/>
                <w:sz w:val="24"/>
                <w:szCs w:val="24"/>
              </w:rPr>
              <w:t>identyfikowano jako rezultat niskich</w:t>
            </w:r>
            <w:r w:rsidR="009A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37">
              <w:rPr>
                <w:rFonts w:ascii="Times New Roman" w:hAnsi="Times New Roman" w:cs="Times New Roman"/>
                <w:sz w:val="24"/>
                <w:szCs w:val="24"/>
              </w:rPr>
              <w:t xml:space="preserve">osiągnięć na świadectwach maturalnych. </w:t>
            </w:r>
          </w:p>
          <w:p w:rsidR="00741B3D" w:rsidRPr="00741B3D" w:rsidRDefault="004E5E1A" w:rsidP="00741B3D">
            <w:pPr>
              <w:ind w:left="14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1100">
              <w:rPr>
                <w:rFonts w:ascii="Times New Roman" w:hAnsi="Times New Roman" w:cs="Times New Roman"/>
                <w:sz w:val="24"/>
                <w:szCs w:val="24"/>
              </w:rPr>
              <w:t>Zwrócono</w:t>
            </w:r>
            <w:r w:rsidR="00741B3D" w:rsidRPr="00741B3D">
              <w:rPr>
                <w:rFonts w:ascii="Times New Roman" w:hAnsi="Times New Roman" w:cs="Times New Roman"/>
                <w:sz w:val="24"/>
                <w:szCs w:val="24"/>
              </w:rPr>
              <w:t xml:space="preserve"> uwagę na </w:t>
            </w:r>
            <w:r w:rsidR="004F1100">
              <w:rPr>
                <w:rFonts w:ascii="Times New Roman" w:hAnsi="Times New Roman" w:cs="Times New Roman"/>
                <w:sz w:val="24"/>
                <w:szCs w:val="24"/>
              </w:rPr>
              <w:t xml:space="preserve">pojawiające się pewne </w:t>
            </w:r>
            <w:r w:rsidR="00741B3D" w:rsidRPr="00741B3D">
              <w:rPr>
                <w:rFonts w:ascii="Times New Roman" w:hAnsi="Times New Roman" w:cs="Times New Roman"/>
                <w:sz w:val="24"/>
                <w:szCs w:val="24"/>
              </w:rPr>
              <w:t>niedociągnięcia w zakresie wykorzystywanych metod potwierdzani</w:t>
            </w:r>
            <w:r w:rsidR="004F11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1B3D" w:rsidRPr="00741B3D">
              <w:rPr>
                <w:rFonts w:ascii="Times New Roman" w:hAnsi="Times New Roman" w:cs="Times New Roman"/>
                <w:sz w:val="24"/>
                <w:szCs w:val="24"/>
              </w:rPr>
              <w:t xml:space="preserve"> efektów</w:t>
            </w:r>
            <w:r w:rsidR="004F1100">
              <w:rPr>
                <w:rFonts w:ascii="Times New Roman" w:hAnsi="Times New Roman" w:cs="Times New Roman"/>
                <w:sz w:val="24"/>
                <w:szCs w:val="24"/>
              </w:rPr>
              <w:t xml:space="preserve"> kształcenia (</w:t>
            </w:r>
            <w:r w:rsidR="004F1100" w:rsidRPr="004F1100">
              <w:rPr>
                <w:rFonts w:ascii="Times New Roman" w:hAnsi="Times New Roman" w:cs="Times New Roman"/>
                <w:b/>
                <w:sz w:val="24"/>
                <w:szCs w:val="24"/>
              </w:rPr>
              <w:t>Instytut Studiów Edukacyjnych</w:t>
            </w:r>
            <w:r w:rsidR="004F11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1B3D" w:rsidRPr="00741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1100">
              <w:rPr>
                <w:rFonts w:ascii="Times New Roman" w:hAnsi="Times New Roman" w:cs="Times New Roman"/>
                <w:sz w:val="24"/>
                <w:szCs w:val="24"/>
              </w:rPr>
              <w:t xml:space="preserve"> W związku z tym z</w:t>
            </w:r>
            <w:r w:rsidR="00741B3D" w:rsidRPr="00741B3D">
              <w:rPr>
                <w:rFonts w:ascii="Times New Roman" w:hAnsi="Times New Roman" w:cs="Times New Roman"/>
                <w:sz w:val="24"/>
                <w:szCs w:val="24"/>
              </w:rPr>
              <w:t>obowiązano pracowników do analizy sylabusów i skoncentrowaniu się na sposobach osiągania efektów kształcenia w zakresie wiedzy i umiejętności oraz łączenia teorii z praktyką. Pracownicy</w:t>
            </w:r>
            <w:r w:rsidR="004F1100">
              <w:rPr>
                <w:rFonts w:ascii="Times New Roman" w:hAnsi="Times New Roman" w:cs="Times New Roman"/>
                <w:sz w:val="24"/>
                <w:szCs w:val="24"/>
              </w:rPr>
              <w:t xml:space="preserve"> poszczególnych jednostek WNS</w:t>
            </w:r>
            <w:r w:rsidR="00741B3D" w:rsidRPr="00741B3D">
              <w:rPr>
                <w:rFonts w:ascii="Times New Roman" w:hAnsi="Times New Roman" w:cs="Times New Roman"/>
                <w:sz w:val="24"/>
                <w:szCs w:val="24"/>
              </w:rPr>
              <w:t xml:space="preserve"> dokonali modyfikacji potwierdzania efektów</w:t>
            </w:r>
            <w:r w:rsidR="004F1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B3D" w:rsidRPr="00741B3D">
              <w:rPr>
                <w:rFonts w:ascii="Times New Roman" w:hAnsi="Times New Roman" w:cs="Times New Roman"/>
                <w:sz w:val="24"/>
                <w:szCs w:val="24"/>
              </w:rPr>
              <w:t xml:space="preserve"> jak również przeglądu literatury własnej wzbogacającej </w:t>
            </w:r>
            <w:r w:rsidR="004F1100">
              <w:rPr>
                <w:rFonts w:ascii="Times New Roman" w:hAnsi="Times New Roman" w:cs="Times New Roman"/>
                <w:sz w:val="24"/>
                <w:szCs w:val="24"/>
              </w:rPr>
              <w:t xml:space="preserve">proces kształcenia i </w:t>
            </w:r>
            <w:r w:rsidR="00741B3D" w:rsidRPr="00741B3D">
              <w:rPr>
                <w:rFonts w:ascii="Times New Roman" w:hAnsi="Times New Roman" w:cs="Times New Roman"/>
                <w:sz w:val="24"/>
                <w:szCs w:val="24"/>
              </w:rPr>
              <w:t>osiągani</w:t>
            </w:r>
            <w:r w:rsidR="004F1100">
              <w:rPr>
                <w:rFonts w:ascii="Times New Roman" w:hAnsi="Times New Roman" w:cs="Times New Roman"/>
                <w:sz w:val="24"/>
                <w:szCs w:val="24"/>
              </w:rPr>
              <w:t>a założonych</w:t>
            </w:r>
            <w:r w:rsidR="00741B3D" w:rsidRPr="00741B3D">
              <w:rPr>
                <w:rFonts w:ascii="Times New Roman" w:hAnsi="Times New Roman" w:cs="Times New Roman"/>
                <w:sz w:val="24"/>
                <w:szCs w:val="24"/>
              </w:rPr>
              <w:t xml:space="preserve"> efektów. </w:t>
            </w:r>
          </w:p>
          <w:p w:rsidR="009A10C6" w:rsidRDefault="007B5EA1" w:rsidP="000B79C1">
            <w:pPr>
              <w:ind w:left="14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W związku z tym, że w roku akademickim 2017/2018 Uczelniana procedura weryfikacji skuteczności osiągania efektów kształcenia była czasowo zawieszona/wstrzymana – dokonywano analizy na podstawie informacji pracowników naukowo-dydaktycznych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Instytut Socjologii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o ocenach z egzaminów, seminariów dyplomowych oraz na podstawie ocen z egzaminów dyplomowych i recenzji prac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dyplomowych. Praktykowaną metodą była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Instytut Socjologii)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bezpośrednia dyskusja w zespołach pracowników.</w:t>
            </w:r>
            <w:r w:rsidR="007147A4">
              <w:rPr>
                <w:rFonts w:ascii="Times New Roman" w:hAnsi="Times New Roman" w:cs="Times New Roman"/>
                <w:sz w:val="24"/>
                <w:szCs w:val="24"/>
              </w:rPr>
              <w:t xml:space="preserve"> Zatem każdy k</w:t>
            </w:r>
            <w:r w:rsidR="007147A4" w:rsidRPr="00357DD6">
              <w:rPr>
                <w:rFonts w:ascii="Times New Roman" w:hAnsi="Times New Roman" w:cs="Times New Roman"/>
                <w:sz w:val="24"/>
                <w:szCs w:val="24"/>
              </w:rPr>
              <w:t>oordynator monitoruj</w:t>
            </w:r>
            <w:r w:rsidR="007147A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147A4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na bieżąco </w:t>
            </w:r>
            <w:r w:rsidR="007147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147A4" w:rsidRPr="007147A4">
              <w:rPr>
                <w:rFonts w:ascii="Times New Roman" w:hAnsi="Times New Roman" w:cs="Times New Roman"/>
                <w:b/>
                <w:sz w:val="24"/>
                <w:szCs w:val="24"/>
              </w:rPr>
              <w:t>Instytut Psychologii</w:t>
            </w:r>
            <w:r w:rsidR="007147A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147A4" w:rsidRPr="00357DD6">
              <w:rPr>
                <w:rFonts w:ascii="Times New Roman" w:hAnsi="Times New Roman" w:cs="Times New Roman"/>
                <w:sz w:val="24"/>
                <w:szCs w:val="24"/>
              </w:rPr>
              <w:t>na ile prowadzący zajęcia osiągają założone cele (poprzez przeglądanie wyników zaliczeń studentów oraz ocen pracowniczych dokonywanych przez studentów) i dostosowują karty przedmiotów pod tym kontem.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7A4">
              <w:rPr>
                <w:rFonts w:ascii="Times New Roman" w:hAnsi="Times New Roman" w:cs="Times New Roman"/>
                <w:sz w:val="24"/>
                <w:szCs w:val="24"/>
              </w:rPr>
              <w:t>Dokonuje się tego w odniesieniu do każdego modułu realizowanego w jednostkach (</w:t>
            </w:r>
            <w:r w:rsidR="007147A4">
              <w:rPr>
                <w:rFonts w:ascii="Times New Roman" w:hAnsi="Times New Roman" w:cs="Times New Roman"/>
                <w:b/>
                <w:sz w:val="24"/>
                <w:szCs w:val="24"/>
              </w:rPr>
              <w:t>Instytut</w:t>
            </w:r>
            <w:r w:rsidR="007147A4" w:rsidRPr="00714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Politologii</w:t>
            </w:r>
            <w:r w:rsidR="007147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147A4">
              <w:rPr>
                <w:rFonts w:ascii="Times New Roman" w:hAnsi="Times New Roman" w:cs="Times New Roman"/>
                <w:sz w:val="24"/>
                <w:szCs w:val="24"/>
              </w:rPr>
              <w:t>, a zadanie to prowadzone są przez Zespół ds. Jakości Kształcenia IP UO.</w:t>
            </w:r>
          </w:p>
          <w:p w:rsidR="00191334" w:rsidRDefault="009A10C6" w:rsidP="00DD4839">
            <w:pPr>
              <w:ind w:left="14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B79C1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91334">
              <w:rPr>
                <w:rFonts w:ascii="Times New Roman" w:hAnsi="Times New Roman" w:cs="Times New Roman"/>
                <w:sz w:val="24"/>
                <w:szCs w:val="24"/>
              </w:rPr>
              <w:t>ednostki Wydziału Nauk Społecznych w związku</w:t>
            </w:r>
            <w:r w:rsidR="00191334"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191334">
              <w:rPr>
                <w:rFonts w:ascii="Times New Roman" w:hAnsi="Times New Roman" w:cs="Times New Roman"/>
                <w:sz w:val="24"/>
                <w:szCs w:val="24"/>
              </w:rPr>
              <w:t xml:space="preserve">obowiązującym </w:t>
            </w:r>
            <w:r w:rsidR="00191334"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wewnętrznym systemem doskonalenia jakości </w:t>
            </w:r>
            <w:r w:rsidR="00191334">
              <w:rPr>
                <w:rFonts w:ascii="Times New Roman" w:hAnsi="Times New Roman" w:cs="Times New Roman"/>
                <w:sz w:val="24"/>
                <w:szCs w:val="24"/>
              </w:rPr>
              <w:t>kształcenia</w:t>
            </w:r>
            <w:r w:rsidR="00191334"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 poddał</w:t>
            </w:r>
            <w:r w:rsidR="0019133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91334"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334">
              <w:rPr>
                <w:rFonts w:ascii="Times New Roman" w:hAnsi="Times New Roman" w:cs="Times New Roman"/>
                <w:sz w:val="24"/>
                <w:szCs w:val="24"/>
              </w:rPr>
              <w:t xml:space="preserve">weryfikacji, jak i ocenie realizowane </w:t>
            </w:r>
            <w:r w:rsidR="00191334"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programy </w:t>
            </w:r>
            <w:r w:rsidR="00191334">
              <w:rPr>
                <w:rFonts w:ascii="Times New Roman" w:hAnsi="Times New Roman" w:cs="Times New Roman"/>
                <w:sz w:val="24"/>
                <w:szCs w:val="24"/>
              </w:rPr>
              <w:t>kształcenia, w tym</w:t>
            </w:r>
            <w:r w:rsidR="00191334"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 plany studiów</w:t>
            </w:r>
            <w:r w:rsidR="00191334">
              <w:rPr>
                <w:rFonts w:ascii="Times New Roman" w:hAnsi="Times New Roman" w:cs="Times New Roman"/>
                <w:sz w:val="24"/>
                <w:szCs w:val="24"/>
              </w:rPr>
              <w:t xml:space="preserve"> (oraz karty przedmiotu), z uwzględnieniem założonych </w:t>
            </w:r>
            <w:r w:rsidR="00191334" w:rsidRPr="00257BDC">
              <w:rPr>
                <w:rFonts w:ascii="Times New Roman" w:hAnsi="Times New Roman" w:cs="Times New Roman"/>
                <w:sz w:val="24"/>
                <w:szCs w:val="24"/>
              </w:rPr>
              <w:t>efekt</w:t>
            </w:r>
            <w:r w:rsidR="00191334">
              <w:rPr>
                <w:rFonts w:ascii="Times New Roman" w:hAnsi="Times New Roman" w:cs="Times New Roman"/>
                <w:sz w:val="24"/>
                <w:szCs w:val="24"/>
              </w:rPr>
              <w:t xml:space="preserve">ów.  W ostatnim przypadku istotny jest stopień skuteczności osiągania założonych </w:t>
            </w:r>
            <w:r w:rsidR="00191334" w:rsidRPr="00257BDC">
              <w:rPr>
                <w:rFonts w:ascii="Times New Roman" w:hAnsi="Times New Roman" w:cs="Times New Roman"/>
                <w:sz w:val="24"/>
                <w:szCs w:val="24"/>
              </w:rPr>
              <w:t>efekt</w:t>
            </w:r>
            <w:r w:rsidR="00191334">
              <w:rPr>
                <w:rFonts w:ascii="Times New Roman" w:hAnsi="Times New Roman" w:cs="Times New Roman"/>
                <w:sz w:val="24"/>
                <w:szCs w:val="24"/>
              </w:rPr>
              <w:t xml:space="preserve">ów kształcenia. </w:t>
            </w:r>
          </w:p>
          <w:p w:rsidR="00191334" w:rsidRDefault="00191334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Odpowiednio  zweryfikowano dokumentację mając na uwadze potrzebę stałego jej doskonalenia m.in. poprzez </w:t>
            </w:r>
            <w:r w:rsidRPr="00257BDC">
              <w:rPr>
                <w:rFonts w:ascii="Times New Roman" w:hAnsi="Times New Roman" w:cs="Times New Roman"/>
                <w:sz w:val="24"/>
                <w:szCs w:val="24"/>
              </w:rPr>
              <w:t>modyfik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ację</w:t>
            </w:r>
            <w:r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poszczególnych </w:t>
            </w:r>
            <w:r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treści programowych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 efektów kształcenia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metod ich weryfikowania, a także spójności modułów itp. Ponadto w przypadku jednostek realizujących kierunki </w:t>
            </w:r>
            <w:r w:rsidRPr="00ED4B86">
              <w:rPr>
                <w:rFonts w:ascii="Times New Roman" w:hAnsi="Times New Roman" w:cs="Times New Roman"/>
                <w:sz w:val="24"/>
                <w:szCs w:val="24"/>
              </w:rPr>
              <w:t>pedagogiczne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Nauk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Pedagogicz-nych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 kształcących nauczycieli (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Studiów Edukacyjnych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)) analizy i korekty treści programowych wybranych przedmiotów uwzględniały specyficzne wymogi i potrzeby niezbędne z punktu widzenia nadawania stosownych uprawnień (efekty nadające uprawnienia). Wszystkie wspomniane modyfikacje każdorazowo dyktowane były dbałością jednostek prowadzących poszczególne kierunki/specjalności o</w:t>
            </w:r>
            <w:r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potrzebę ciągłego </w:t>
            </w:r>
            <w:r w:rsidRPr="00257BDC">
              <w:rPr>
                <w:rFonts w:ascii="Times New Roman" w:hAnsi="Times New Roman" w:cs="Times New Roman"/>
                <w:sz w:val="24"/>
                <w:szCs w:val="24"/>
              </w:rPr>
              <w:t>dostosow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ywania</w:t>
            </w:r>
            <w:r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programów kształcenia zarówno</w:t>
            </w:r>
            <w:r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 do aktualnego stanu nauki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jak i potrzeb </w:t>
            </w:r>
            <w:r w:rsidRPr="00257BDC">
              <w:rPr>
                <w:rFonts w:ascii="Times New Roman" w:hAnsi="Times New Roman" w:cs="Times New Roman"/>
                <w:sz w:val="24"/>
                <w:szCs w:val="24"/>
              </w:rPr>
              <w:t>rynku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334" w:rsidRPr="00A332FD" w:rsidRDefault="00191334" w:rsidP="00226FA4">
            <w:pPr>
              <w:ind w:left="14" w:right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70AE8">
              <w:rPr>
                <w:rFonts w:ascii="Times New Roman" w:hAnsi="Times New Roman" w:cs="Times New Roman"/>
                <w:sz w:val="24"/>
                <w:szCs w:val="24"/>
              </w:rPr>
              <w:t xml:space="preserve">Tak, jak w minionym roku </w:t>
            </w:r>
            <w:r w:rsidR="00E7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ndywidualny poziom osiągania przez studentów założonych </w:t>
            </w:r>
            <w:r w:rsidRPr="00257BDC">
              <w:rPr>
                <w:rFonts w:ascii="Times New Roman" w:hAnsi="Times New Roman" w:cs="Times New Roman"/>
                <w:sz w:val="24"/>
                <w:szCs w:val="24"/>
              </w:rPr>
              <w:t>efekt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 kształcenia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poszczególne instytuty WNS</w:t>
            </w:r>
            <w:r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 weryfikowa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</w:t>
            </w:r>
            <w:r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 na podstawie analizy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wyników </w:t>
            </w:r>
            <w:r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zaliczeń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257BDC">
              <w:rPr>
                <w:rFonts w:ascii="Times New Roman" w:hAnsi="Times New Roman" w:cs="Times New Roman"/>
                <w:sz w:val="24"/>
                <w:szCs w:val="24"/>
              </w:rPr>
              <w:t xml:space="preserve"> egzaminów przeprowadzonych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roku/semestrze okresu sprawozdawczego</w:t>
            </w:r>
            <w:r w:rsidRPr="00257B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Natomiast ewentualne konieczne zmiany w programach kształcenia dokonywane przez poszczególne Rady</w:t>
            </w:r>
            <w:r w:rsidRPr="00002749">
              <w:rPr>
                <w:rFonts w:ascii="Times New Roman" w:hAnsi="Times New Roman" w:cs="Times New Roman"/>
                <w:sz w:val="24"/>
                <w:szCs w:val="24"/>
              </w:rPr>
              <w:t xml:space="preserve"> Programow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0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były każdorazowo konsultowane </w:t>
            </w:r>
            <w:r w:rsidRPr="00002749">
              <w:rPr>
                <w:rFonts w:ascii="Times New Roman" w:hAnsi="Times New Roman" w:cs="Times New Roman"/>
                <w:sz w:val="24"/>
                <w:szCs w:val="24"/>
              </w:rPr>
              <w:t xml:space="preserve">z Uczelnianym Koordynatorem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ds. ECTS i przy jego akceptacji.</w:t>
            </w:r>
            <w:r w:rsidRPr="00167F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91334" w:rsidRPr="00DD1C37" w:rsidTr="00DD48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1043E">
              <w:rPr>
                <w:rFonts w:ascii="Times New Roman" w:hAnsi="Times New Roman" w:cs="Times New Roman"/>
                <w:b/>
                <w:sz w:val="23"/>
                <w:szCs w:val="23"/>
              </w:rPr>
              <w:t>Czy została wdrożona</w:t>
            </w:r>
            <w:r w:rsidRPr="009D3E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procedura</w:t>
            </w:r>
            <w:r w:rsidRPr="0029451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potwierdzania efektów uczenia się uzyskanych poza systemem studiów?(powołanie komisji, publikowanie informacji na stronie internetowej.)</w:t>
            </w: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9A5C63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9A5C63" w:rsidRPr="00FA61BA" w:rsidRDefault="009A5C63" w:rsidP="009A5C63">
            <w:pPr>
              <w:pStyle w:val="Akapitzlist"/>
              <w:ind w:left="57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(kontynuacja pytania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4</w:t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Pr="0029451C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9C28D0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8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DD1C37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8A" w:rsidRDefault="00410C8A" w:rsidP="00DD4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BEA" w:rsidRPr="00D30BEA" w:rsidRDefault="0071043E" w:rsidP="00D30B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D30BEA" w:rsidRPr="008E4BA7">
              <w:rPr>
                <w:rFonts w:ascii="Times New Roman" w:hAnsi="Times New Roman"/>
                <w:bCs/>
                <w:sz w:val="24"/>
                <w:szCs w:val="24"/>
              </w:rPr>
              <w:t xml:space="preserve">Procedura uznawalności w </w:t>
            </w:r>
            <w:r w:rsidR="00D30BEA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D30BEA" w:rsidRPr="008E4BA7">
              <w:rPr>
                <w:rFonts w:ascii="Times New Roman" w:hAnsi="Times New Roman"/>
                <w:bCs/>
                <w:sz w:val="24"/>
                <w:szCs w:val="24"/>
              </w:rPr>
              <w:t xml:space="preserve">niwersytecie </w:t>
            </w:r>
            <w:r w:rsidR="00D30BEA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="00D30BEA" w:rsidRPr="008E4BA7">
              <w:rPr>
                <w:rFonts w:ascii="Times New Roman" w:hAnsi="Times New Roman"/>
                <w:bCs/>
                <w:sz w:val="24"/>
                <w:szCs w:val="24"/>
              </w:rPr>
              <w:t>polskim efektów uczenia się uzyskanych poza edukacją formalną</w:t>
            </w:r>
            <w:r w:rsidR="00D30BEA">
              <w:rPr>
                <w:rFonts w:ascii="Times New Roman" w:hAnsi="Times New Roman"/>
                <w:bCs/>
                <w:sz w:val="24"/>
                <w:szCs w:val="24"/>
              </w:rPr>
              <w:t xml:space="preserve"> jest upubliczniona na stronie internetowej Uczelni jako procedura ogólnouczelniana (</w:t>
            </w:r>
            <w:r w:rsidR="00D30BEA" w:rsidRPr="00D30BEA">
              <w:rPr>
                <w:rFonts w:ascii="Times New Roman" w:hAnsi="Times New Roman"/>
                <w:bCs/>
                <w:sz w:val="24"/>
                <w:szCs w:val="24"/>
              </w:rPr>
              <w:t>Symbol</w:t>
            </w:r>
            <w:r w:rsidR="00D30BE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3C6DB4" w:rsidRDefault="00D30BEA" w:rsidP="003C6D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30BEA">
              <w:rPr>
                <w:rFonts w:ascii="Times New Roman" w:hAnsi="Times New Roman"/>
                <w:bCs/>
                <w:sz w:val="24"/>
                <w:szCs w:val="24"/>
              </w:rPr>
              <w:t>SDJK-O-U15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), jak również w Księdze Jakoś</w:t>
            </w:r>
            <w:r w:rsidR="00F2348F">
              <w:rPr>
                <w:rFonts w:ascii="Times New Roman" w:hAnsi="Times New Roman"/>
                <w:bCs/>
                <w:sz w:val="24"/>
                <w:szCs w:val="24"/>
              </w:rPr>
              <w:t>ci Wydziału Nauk Społecznych (</w:t>
            </w:r>
            <w:r w:rsidR="00F2348F" w:rsidRPr="00F2348F">
              <w:rPr>
                <w:rFonts w:ascii="Times New Roman" w:hAnsi="Times New Roman"/>
                <w:bCs/>
                <w:sz w:val="24"/>
                <w:szCs w:val="24"/>
              </w:rPr>
              <w:t>Symbol: SDJK-O-WNS-15</w:t>
            </w:r>
            <w:r w:rsidR="00F2348F">
              <w:rPr>
                <w:rFonts w:ascii="Times New Roman" w:hAnsi="Times New Roman"/>
                <w:bCs/>
                <w:sz w:val="24"/>
                <w:szCs w:val="24"/>
              </w:rPr>
              <w:t xml:space="preserve">) i odnosi się do wszystkich jednostek prowadzących działalność dydaktyczną. </w:t>
            </w:r>
            <w:r w:rsidR="003C6DB4">
              <w:rPr>
                <w:rFonts w:ascii="Times New Roman" w:hAnsi="Times New Roman"/>
                <w:bCs/>
                <w:sz w:val="24"/>
                <w:szCs w:val="24"/>
              </w:rPr>
              <w:t xml:space="preserve">Jednostki WNS przygotowane są zastosowania owej procedury w sytuacji zaistnienia kwalifikowanego zjawiska. Wydział – zgodnie z wymogiem niniejszej procedury – powołał i upublicznił na swojej stronie internetowej </w:t>
            </w:r>
            <w:r w:rsidR="003C6DB4" w:rsidRPr="003C6DB4">
              <w:rPr>
                <w:rFonts w:ascii="Times New Roman" w:hAnsi="Times New Roman"/>
                <w:bCs/>
                <w:sz w:val="24"/>
                <w:szCs w:val="24"/>
              </w:rPr>
              <w:t xml:space="preserve">Wydziałową </w:t>
            </w:r>
            <w:r w:rsidR="003C6DB4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3C6DB4" w:rsidRPr="003C6DB4">
              <w:rPr>
                <w:rFonts w:ascii="Times New Roman" w:hAnsi="Times New Roman"/>
                <w:bCs/>
                <w:sz w:val="24"/>
                <w:szCs w:val="24"/>
              </w:rPr>
              <w:t xml:space="preserve">omisję ds. </w:t>
            </w:r>
            <w:r w:rsidR="003C6DB4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3C6DB4" w:rsidRPr="003C6DB4">
              <w:rPr>
                <w:rFonts w:ascii="Times New Roman" w:hAnsi="Times New Roman"/>
                <w:bCs/>
                <w:sz w:val="24"/>
                <w:szCs w:val="24"/>
              </w:rPr>
              <w:t xml:space="preserve">znawalności </w:t>
            </w:r>
            <w:r w:rsidR="003C6DB4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r w:rsidR="003C6DB4" w:rsidRPr="003C6DB4">
              <w:rPr>
                <w:rFonts w:ascii="Times New Roman" w:hAnsi="Times New Roman"/>
                <w:bCs/>
                <w:sz w:val="24"/>
                <w:szCs w:val="24"/>
              </w:rPr>
              <w:t xml:space="preserve">fektów </w:t>
            </w:r>
            <w:r w:rsidR="003C6DB4">
              <w:rPr>
                <w:rFonts w:ascii="Times New Roman" w:hAnsi="Times New Roman"/>
                <w:bCs/>
                <w:sz w:val="24"/>
                <w:szCs w:val="24"/>
              </w:rPr>
              <w:t>u</w:t>
            </w:r>
            <w:r w:rsidR="003C6DB4" w:rsidRPr="003C6DB4">
              <w:rPr>
                <w:rFonts w:ascii="Times New Roman" w:hAnsi="Times New Roman"/>
                <w:bCs/>
                <w:sz w:val="24"/>
                <w:szCs w:val="24"/>
              </w:rPr>
              <w:t xml:space="preserve">czenia </w:t>
            </w:r>
            <w:r w:rsidR="003C6DB4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3C6DB4" w:rsidRPr="003C6DB4">
              <w:rPr>
                <w:rFonts w:ascii="Times New Roman" w:hAnsi="Times New Roman"/>
                <w:bCs/>
                <w:sz w:val="24"/>
                <w:szCs w:val="24"/>
              </w:rPr>
              <w:t>ię</w:t>
            </w:r>
            <w:r w:rsidR="003C6DB4">
              <w:rPr>
                <w:rFonts w:ascii="Times New Roman" w:hAnsi="Times New Roman"/>
                <w:bCs/>
                <w:sz w:val="24"/>
                <w:szCs w:val="24"/>
              </w:rPr>
              <w:t xml:space="preserve"> w zalecanym składzie, </w:t>
            </w:r>
            <w:proofErr w:type="spellStart"/>
            <w:r w:rsidR="003C6DB4">
              <w:rPr>
                <w:rFonts w:ascii="Times New Roman" w:hAnsi="Times New Roman"/>
                <w:bCs/>
                <w:sz w:val="24"/>
                <w:szCs w:val="24"/>
              </w:rPr>
              <w:t>tj</w:t>
            </w:r>
            <w:proofErr w:type="spellEnd"/>
            <w:r w:rsidR="003C6DB4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3C6DB4" w:rsidRPr="003C6DB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B7104">
              <w:rPr>
                <w:rFonts w:ascii="Times New Roman" w:hAnsi="Times New Roman"/>
                <w:bCs/>
                <w:sz w:val="24"/>
                <w:szCs w:val="24"/>
              </w:rPr>
              <w:t xml:space="preserve">jej </w:t>
            </w:r>
            <w:r w:rsidR="003C6DB4" w:rsidRPr="003C6DB4">
              <w:rPr>
                <w:rFonts w:ascii="Times New Roman" w:hAnsi="Times New Roman"/>
                <w:bCs/>
                <w:sz w:val="24"/>
                <w:szCs w:val="24"/>
              </w:rPr>
              <w:t>przewodniczącego, sekretarza</w:t>
            </w:r>
            <w:r w:rsidR="003B7104">
              <w:rPr>
                <w:rFonts w:ascii="Times New Roman" w:hAnsi="Times New Roman"/>
                <w:bCs/>
                <w:sz w:val="24"/>
                <w:szCs w:val="24"/>
              </w:rPr>
              <w:t xml:space="preserve"> oraz</w:t>
            </w:r>
            <w:r w:rsidR="003C6DB4" w:rsidRPr="003C6DB4">
              <w:rPr>
                <w:rFonts w:ascii="Times New Roman" w:hAnsi="Times New Roman"/>
                <w:bCs/>
                <w:sz w:val="24"/>
                <w:szCs w:val="24"/>
              </w:rPr>
              <w:t>, pracownika administracyjnego.</w:t>
            </w:r>
          </w:p>
          <w:p w:rsidR="00191334" w:rsidRDefault="003B7104" w:rsidP="004710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  <w:t>Żadna z wydziałowych jednostek prowadzących działalność dydaktyczną nie zgłosiła w okresie sprawozdawczym potrzeby zastosowania procedury uznawalności efektów uczenia się. Z tym dodatkowym zastrzeżeniem, iż w jednej z jednostek Wydziału (</w:t>
            </w:r>
            <w:r w:rsidRPr="00F91D2E">
              <w:rPr>
                <w:rFonts w:ascii="Times New Roman" w:hAnsi="Times New Roman"/>
                <w:b/>
                <w:bCs/>
                <w:sz w:val="24"/>
                <w:szCs w:val="24"/>
              </w:rPr>
              <w:t>Instytut Psychologii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 z</w:t>
            </w:r>
            <w:r w:rsidRPr="003B7104">
              <w:rPr>
                <w:rFonts w:ascii="Times New Roman" w:hAnsi="Times New Roman"/>
                <w:bCs/>
                <w:sz w:val="24"/>
                <w:szCs w:val="24"/>
              </w:rPr>
              <w:t xml:space="preserve">godnie z ustawą o zawodzie psychologa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nie istnieje prawna możliwość nabycia kompetencji psychologa </w:t>
            </w:r>
            <w:r w:rsidRPr="003B7104">
              <w:rPr>
                <w:rFonts w:ascii="Times New Roman" w:hAnsi="Times New Roman"/>
                <w:bCs/>
                <w:sz w:val="24"/>
                <w:szCs w:val="24"/>
              </w:rPr>
              <w:t xml:space="preserve">w sensie całościowym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inaczej niż poprzez ukończenie jednolitych </w:t>
            </w:r>
            <w:r w:rsidR="00F91D2E">
              <w:rPr>
                <w:rFonts w:ascii="Times New Roman" w:hAnsi="Times New Roman"/>
                <w:bCs/>
                <w:sz w:val="24"/>
                <w:szCs w:val="24"/>
              </w:rPr>
              <w:t>pięcioletnich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studiów</w:t>
            </w:r>
            <w:r w:rsidRPr="003B7104">
              <w:rPr>
                <w:rFonts w:ascii="Times New Roman" w:hAnsi="Times New Roman"/>
                <w:bCs/>
                <w:sz w:val="24"/>
                <w:szCs w:val="24"/>
              </w:rPr>
              <w:t xml:space="preserve"> magisterski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ch.</w:t>
            </w:r>
            <w:r w:rsidRPr="003B7104">
              <w:rPr>
                <w:rFonts w:ascii="Times New Roman" w:hAnsi="Times New Roman"/>
                <w:bCs/>
                <w:sz w:val="24"/>
                <w:szCs w:val="24"/>
              </w:rPr>
              <w:t xml:space="preserve"> Tym niemniej </w:t>
            </w:r>
            <w:r w:rsidR="00F91D2E">
              <w:rPr>
                <w:rFonts w:ascii="Times New Roman" w:hAnsi="Times New Roman"/>
                <w:bCs/>
                <w:sz w:val="24"/>
                <w:szCs w:val="24"/>
              </w:rPr>
              <w:t xml:space="preserve">w jednostce tej pewne </w:t>
            </w:r>
            <w:r w:rsidRPr="003B7104">
              <w:rPr>
                <w:rFonts w:ascii="Times New Roman" w:hAnsi="Times New Roman"/>
                <w:bCs/>
                <w:sz w:val="24"/>
                <w:szCs w:val="24"/>
              </w:rPr>
              <w:t xml:space="preserve">pojedyncze kompetencje </w:t>
            </w:r>
            <w:r w:rsidR="00F91D2E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3B7104">
              <w:rPr>
                <w:rFonts w:ascii="Times New Roman" w:hAnsi="Times New Roman"/>
                <w:bCs/>
                <w:sz w:val="24"/>
                <w:szCs w:val="24"/>
              </w:rPr>
              <w:t>tak</w:t>
            </w:r>
            <w:r w:rsidR="00F91D2E">
              <w:rPr>
                <w:rFonts w:ascii="Times New Roman" w:hAnsi="Times New Roman"/>
                <w:bCs/>
                <w:sz w:val="24"/>
                <w:szCs w:val="24"/>
              </w:rPr>
              <w:t xml:space="preserve">ie, jak </w:t>
            </w:r>
            <w:r w:rsidR="00F91D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na przykład</w:t>
            </w:r>
            <w:r w:rsidRPr="003B71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1D2E">
              <w:rPr>
                <w:rFonts w:ascii="Times New Roman" w:hAnsi="Times New Roman"/>
                <w:bCs/>
                <w:sz w:val="24"/>
                <w:szCs w:val="24"/>
              </w:rPr>
              <w:t xml:space="preserve">umiejętność </w:t>
            </w:r>
            <w:r w:rsidRPr="003B7104">
              <w:rPr>
                <w:rFonts w:ascii="Times New Roman" w:hAnsi="Times New Roman"/>
                <w:bCs/>
                <w:sz w:val="24"/>
                <w:szCs w:val="24"/>
              </w:rPr>
              <w:t>obsług</w:t>
            </w:r>
            <w:r w:rsidR="00F91D2E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3B71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255C5">
              <w:rPr>
                <w:rFonts w:ascii="Times New Roman" w:hAnsi="Times New Roman"/>
                <w:bCs/>
                <w:sz w:val="24"/>
                <w:szCs w:val="24"/>
              </w:rPr>
              <w:t>określonych</w:t>
            </w:r>
            <w:r w:rsidRPr="003B7104">
              <w:rPr>
                <w:rFonts w:ascii="Times New Roman" w:hAnsi="Times New Roman"/>
                <w:bCs/>
                <w:sz w:val="24"/>
                <w:szCs w:val="24"/>
              </w:rPr>
              <w:t xml:space="preserve"> pakietów statystycznych</w:t>
            </w:r>
            <w:r w:rsidR="00F91D2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3B7104">
              <w:rPr>
                <w:rFonts w:ascii="Times New Roman" w:hAnsi="Times New Roman"/>
                <w:bCs/>
                <w:sz w:val="24"/>
                <w:szCs w:val="24"/>
              </w:rPr>
              <w:t xml:space="preserve"> może być </w:t>
            </w:r>
            <w:r w:rsidR="00F91D2E">
              <w:rPr>
                <w:rFonts w:ascii="Times New Roman" w:hAnsi="Times New Roman"/>
                <w:bCs/>
                <w:sz w:val="24"/>
                <w:szCs w:val="24"/>
              </w:rPr>
              <w:t xml:space="preserve">uznawana przez poszczególne osoby </w:t>
            </w:r>
            <w:r w:rsidRPr="003B7104">
              <w:rPr>
                <w:rFonts w:ascii="Times New Roman" w:hAnsi="Times New Roman"/>
                <w:bCs/>
                <w:sz w:val="24"/>
                <w:szCs w:val="24"/>
              </w:rPr>
              <w:t>prowadząc</w:t>
            </w:r>
            <w:r w:rsidR="00F91D2E">
              <w:rPr>
                <w:rFonts w:ascii="Times New Roman" w:hAnsi="Times New Roman"/>
                <w:bCs/>
                <w:sz w:val="24"/>
                <w:szCs w:val="24"/>
              </w:rPr>
              <w:t>e zajęcia</w:t>
            </w:r>
            <w:r w:rsidRPr="003B7104">
              <w:rPr>
                <w:rFonts w:ascii="Times New Roman" w:hAnsi="Times New Roman"/>
                <w:bCs/>
                <w:sz w:val="24"/>
                <w:szCs w:val="24"/>
              </w:rPr>
              <w:t xml:space="preserve"> w ramach </w:t>
            </w:r>
            <w:r w:rsidR="00F91D2E">
              <w:rPr>
                <w:rFonts w:ascii="Times New Roman" w:hAnsi="Times New Roman"/>
                <w:bCs/>
                <w:sz w:val="24"/>
                <w:szCs w:val="24"/>
              </w:rPr>
              <w:t>konkretnych</w:t>
            </w:r>
            <w:r w:rsidRPr="003B7104">
              <w:rPr>
                <w:rFonts w:ascii="Times New Roman" w:hAnsi="Times New Roman"/>
                <w:bCs/>
                <w:sz w:val="24"/>
                <w:szCs w:val="24"/>
              </w:rPr>
              <w:t xml:space="preserve"> kursów. </w:t>
            </w:r>
          </w:p>
          <w:p w:rsidR="008255C5" w:rsidRPr="008255C5" w:rsidRDefault="008255C5" w:rsidP="0047109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1334" w:rsidRPr="00DD1C37" w:rsidTr="00DD48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451C">
              <w:rPr>
                <w:rFonts w:ascii="Times New Roman" w:hAnsi="Times New Roman" w:cs="Times New Roman"/>
                <w:b/>
                <w:sz w:val="23"/>
                <w:szCs w:val="23"/>
              </w:rPr>
              <w:t>Czy zapewniony jest publiczny dostęp do aktualnej i kompleksowej informacji o programach kształcenia oraz przyznawanych kwalifikacjach?</w:t>
            </w: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41547" w:rsidRDefault="00F41547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41547" w:rsidRDefault="00F41547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41547" w:rsidRDefault="00F41547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41547" w:rsidRDefault="00F41547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41547" w:rsidRDefault="00F41547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41547" w:rsidRPr="00FA61BA" w:rsidRDefault="00F41547" w:rsidP="00F41547">
            <w:pPr>
              <w:pStyle w:val="Akapitzlist"/>
              <w:ind w:left="57" w:right="113"/>
              <w:rPr>
                <w:rFonts w:ascii="Times New Roman" w:hAnsi="Times New Roman" w:cs="Times New Roman"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(kontynuacja pytania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5</w:t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  <w:p w:rsidR="00F41547" w:rsidRDefault="00F41547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41547" w:rsidRDefault="00F41547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A5C63" w:rsidRDefault="009A5C63" w:rsidP="009A5C63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9A5C63">
              <w:rPr>
                <w:rFonts w:ascii="Times New Roman" w:hAnsi="Times New Roman" w:cs="Times New Roman"/>
                <w:sz w:val="23"/>
                <w:szCs w:val="23"/>
              </w:rPr>
              <w:t>Czy zapewniony jest publiczny dostęp do aktualnej i kompleksowej informacji o programach kształcenia oraz przyznawanych kwalifikacjach?</w:t>
            </w:r>
          </w:p>
          <w:p w:rsidR="00F41547" w:rsidRDefault="00F41547" w:rsidP="009A5C63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41547" w:rsidRDefault="00F41547" w:rsidP="009A5C63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41547" w:rsidRDefault="00F41547" w:rsidP="009A5C63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41547" w:rsidRPr="009A5C63" w:rsidRDefault="00F41547" w:rsidP="009A5C63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9C28D0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DD1C37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91" w:rsidRDefault="00471091" w:rsidP="00DD4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0F11" w:rsidRDefault="00226FA4" w:rsidP="00080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80F11">
              <w:rPr>
                <w:rFonts w:ascii="Times New Roman" w:hAnsi="Times New Roman" w:cs="Times New Roman"/>
                <w:sz w:val="24"/>
                <w:szCs w:val="24"/>
              </w:rPr>
              <w:t xml:space="preserve">We wszystkich Instytutach Wydziału Nauk Społecznych powołane są osoby odpowiedzialne za prowadzenie swoich stron internetowych, ich edycję oraz ciągłą aktualizację. Zarówno z instytutowych sprawozdań, jak i z przeprowadzonego wewnętrznego audytu jednoznacznie wynika, iż niezbędne informacje są ogłoszone. </w:t>
            </w:r>
            <w:r w:rsidR="004268D2">
              <w:rPr>
                <w:rFonts w:ascii="Times New Roman" w:hAnsi="Times New Roman" w:cs="Times New Roman"/>
                <w:sz w:val="24"/>
                <w:szCs w:val="24"/>
              </w:rPr>
              <w:t>Najczęściej</w:t>
            </w:r>
            <w:r w:rsidR="00080F11">
              <w:rPr>
                <w:rFonts w:ascii="Times New Roman" w:hAnsi="Times New Roman" w:cs="Times New Roman"/>
                <w:sz w:val="24"/>
                <w:szCs w:val="24"/>
              </w:rPr>
              <w:t xml:space="preserve"> są one równolegle zamieszczane także w wyznaczonych gablotach informacyjnych na obszarze danego instytutu. System informacji oraz ich kompletności jest także kontrolowany m.in. w formie wspomnianego wyżej </w:t>
            </w:r>
            <w:r w:rsidR="00080F11" w:rsidRPr="004268D2">
              <w:rPr>
                <w:rFonts w:ascii="Times New Roman" w:hAnsi="Times New Roman" w:cs="Times New Roman"/>
                <w:sz w:val="24"/>
                <w:szCs w:val="24"/>
              </w:rPr>
              <w:t>audytu</w:t>
            </w:r>
            <w:r w:rsidR="00080F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0F11" w:rsidRDefault="004268D2" w:rsidP="00426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Stwierdzone braki lub nieścisłości – co miało czasami miejsce – są zgłaszane do właściwej jednostki z zaleceniami szczegółowych uzupełnień. Tak jest było np. podczas audytu zawartości stron internetowych instytutów WNS odnośnie do spraw jakości kształcenia (najczęściej tworzonych w poszczególnych instytutach jako osobna zakładka). Obok zamieszczanych tam programów kształcenia, publikowane są inne ważne informacje, na przykład dotyczących uzyskania kwalifikacji, uprawnień </w:t>
            </w:r>
            <w:r w:rsidRPr="004268D2">
              <w:rPr>
                <w:rFonts w:ascii="Times New Roman" w:hAnsi="Times New Roman" w:cs="Times New Roman"/>
                <w:b/>
                <w:sz w:val="24"/>
                <w:szCs w:val="24"/>
              </w:rPr>
              <w:t>(Instytut Nauk Pedagogicznych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68D2">
              <w:rPr>
                <w:rFonts w:ascii="Times New Roman" w:hAnsi="Times New Roman" w:cs="Times New Roman"/>
                <w:b/>
                <w:sz w:val="24"/>
                <w:szCs w:val="24"/>
              </w:rPr>
              <w:t>Instytut Studiów Edukacyjnych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4A10">
              <w:rPr>
                <w:rFonts w:ascii="Times New Roman" w:hAnsi="Times New Roman" w:cs="Times New Roman"/>
                <w:sz w:val="24"/>
                <w:szCs w:val="24"/>
              </w:rPr>
              <w:t>; zapoznawano tą drogą informacjami Dziennika Urzędowego Ministerstwa Edukacji o możliwościach uzyskania odpowiednich kwalifikacji nauczycielskich oraz o opracowanych procedurach kształcenia.</w:t>
            </w:r>
            <w:r w:rsidR="001C1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F11" w:rsidRDefault="00884A10" w:rsidP="00884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80F11">
              <w:rPr>
                <w:rFonts w:ascii="Times New Roman" w:hAnsi="Times New Roman" w:cs="Times New Roman"/>
                <w:sz w:val="24"/>
                <w:szCs w:val="24"/>
              </w:rPr>
              <w:t xml:space="preserve">Na stronie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80F11">
              <w:rPr>
                <w:rFonts w:ascii="Times New Roman" w:hAnsi="Times New Roman" w:cs="Times New Roman"/>
                <w:sz w:val="24"/>
                <w:szCs w:val="24"/>
              </w:rPr>
              <w:t>nstytut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080F11">
              <w:rPr>
                <w:rFonts w:ascii="Times New Roman" w:hAnsi="Times New Roman" w:cs="Times New Roman"/>
                <w:sz w:val="24"/>
                <w:szCs w:val="24"/>
              </w:rPr>
              <w:t xml:space="preserve"> znajdują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poza planami zajęć czy </w:t>
            </w:r>
            <w:r w:rsidR="00080F11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ami </w:t>
            </w:r>
            <w:r w:rsidR="00080F11">
              <w:rPr>
                <w:rFonts w:ascii="Times New Roman" w:hAnsi="Times New Roman" w:cs="Times New Roman"/>
                <w:sz w:val="24"/>
                <w:szCs w:val="24"/>
              </w:rPr>
              <w:t xml:space="preserve"> kształcenia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(min. </w:t>
            </w:r>
            <w:r w:rsidRPr="00884A10">
              <w:rPr>
                <w:rFonts w:ascii="Times New Roman" w:hAnsi="Times New Roman" w:cs="Times New Roman"/>
                <w:b/>
                <w:sz w:val="24"/>
                <w:szCs w:val="24"/>
              </w:rPr>
              <w:t>Instytut Socjologii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0F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także </w:t>
            </w:r>
            <w:r w:rsidR="00080F11">
              <w:rPr>
                <w:rFonts w:ascii="Times New Roman" w:hAnsi="Times New Roman" w:cs="Times New Roman"/>
                <w:sz w:val="24"/>
                <w:szCs w:val="24"/>
              </w:rPr>
              <w:t>efekt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80F11">
              <w:rPr>
                <w:rFonts w:ascii="Times New Roman" w:hAnsi="Times New Roman" w:cs="Times New Roman"/>
                <w:sz w:val="24"/>
                <w:szCs w:val="24"/>
              </w:rPr>
              <w:t xml:space="preserve"> kształcenia, wszelkie informacje o pracownikach, godzinach dyżurów,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ach sesji egzaminacyjnej, jak również </w:t>
            </w:r>
            <w:r w:rsidR="00080F11">
              <w:rPr>
                <w:rFonts w:ascii="Times New Roman" w:hAnsi="Times New Roman" w:cs="Times New Roman"/>
                <w:sz w:val="24"/>
                <w:szCs w:val="24"/>
              </w:rPr>
              <w:t xml:space="preserve">informacje o kursach ogólnouczelnianych oferowanych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przez daną jednostkę.</w:t>
            </w:r>
            <w:r w:rsidR="00080F11">
              <w:rPr>
                <w:rFonts w:ascii="Times New Roman" w:hAnsi="Times New Roman" w:cs="Times New Roman"/>
                <w:sz w:val="24"/>
                <w:szCs w:val="24"/>
              </w:rPr>
              <w:t xml:space="preserve"> Ponadto na bieżąco podawane są informacje o wydarzeniach </w:t>
            </w:r>
            <w:r w:rsidR="00080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(wykładach, warsztatach) otwartych w Instytucie i instytucjach współpracujących: Biblioteka Miejska, Centrum Dialogu Obywatelskiego,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rząd Statystyczny, ACK, AIP. Informuje się</w:t>
            </w:r>
            <w:r w:rsidR="00080F11">
              <w:rPr>
                <w:rFonts w:ascii="Times New Roman" w:hAnsi="Times New Roman" w:cs="Times New Roman"/>
                <w:sz w:val="24"/>
                <w:szCs w:val="24"/>
              </w:rPr>
              <w:t xml:space="preserve"> także o nagrodach i wyróżnieniach przyznanych pracownikom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studentom. </w:t>
            </w:r>
          </w:p>
          <w:p w:rsidR="00080F11" w:rsidRPr="00080F11" w:rsidRDefault="00884A10" w:rsidP="00505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 podobnym celu wykorzystywany jest </w:t>
            </w:r>
            <w:r w:rsidR="00080F11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informator systemu IRK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6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 w:rsidR="006363AF" w:rsidRPr="006363AF">
              <w:rPr>
                <w:rFonts w:ascii="Times New Roman" w:hAnsi="Times New Roman" w:cs="Times New Roman"/>
                <w:b/>
                <w:sz w:val="24"/>
                <w:szCs w:val="24"/>
              </w:rPr>
              <w:t>Psychologii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6363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r w:rsidR="006363A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jednostki)</w:t>
            </w:r>
            <w:r w:rsidR="006363AF">
              <w:rPr>
                <w:rFonts w:ascii="Times New Roman" w:hAnsi="Times New Roman" w:cs="Times New Roman"/>
                <w:sz w:val="24"/>
                <w:szCs w:val="24"/>
              </w:rPr>
              <w:t>. D</w:t>
            </w:r>
            <w:r w:rsidR="00080F11" w:rsidRPr="00357DD6">
              <w:rPr>
                <w:rFonts w:ascii="Times New Roman" w:hAnsi="Times New Roman" w:cs="Times New Roman"/>
                <w:sz w:val="24"/>
                <w:szCs w:val="24"/>
              </w:rPr>
              <w:t>la kandydatów na studia podawane są informacje dot</w:t>
            </w:r>
            <w:r w:rsidR="006363AF">
              <w:rPr>
                <w:rFonts w:ascii="Times New Roman" w:hAnsi="Times New Roman" w:cs="Times New Roman"/>
                <w:sz w:val="24"/>
                <w:szCs w:val="24"/>
              </w:rPr>
              <w:t>yczące</w:t>
            </w:r>
            <w:r w:rsidR="00080F11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możliwości jakie dają uzyskane kwalifikacje</w:t>
            </w:r>
            <w:r w:rsidR="006363A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80F11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podawane są informacje odnośnie </w:t>
            </w:r>
            <w:r w:rsidR="006363AF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080F11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wybranych przedmiotów i programów studiów realizowanych w toku kształcenia. Ponadto </w:t>
            </w:r>
            <w:r w:rsidR="006363AF">
              <w:rPr>
                <w:rFonts w:ascii="Times New Roman" w:hAnsi="Times New Roman" w:cs="Times New Roman"/>
                <w:sz w:val="24"/>
                <w:szCs w:val="24"/>
              </w:rPr>
              <w:t>prowadzone są</w:t>
            </w:r>
            <w:r w:rsidR="00080F11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spotkania z uczniami regionalnych liceów (Festiwal nauki, Noc Nauk, Dzie</w:t>
            </w:r>
            <w:r w:rsidR="006363AF">
              <w:rPr>
                <w:rFonts w:ascii="Times New Roman" w:hAnsi="Times New Roman" w:cs="Times New Roman"/>
                <w:sz w:val="24"/>
                <w:szCs w:val="24"/>
              </w:rPr>
              <w:t>ń otwarty UO, Piknik Naukowy)  oraz</w:t>
            </w:r>
            <w:r w:rsidR="00080F11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przekazuje informacje o uprawnieniach </w:t>
            </w:r>
            <w:r w:rsidR="006363AF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="00080F11" w:rsidRPr="00357DD6">
              <w:rPr>
                <w:rFonts w:ascii="Times New Roman" w:hAnsi="Times New Roman" w:cs="Times New Roman"/>
                <w:sz w:val="24"/>
                <w:szCs w:val="24"/>
              </w:rPr>
              <w:t>psychologa i realizowanych w ramach studiów programach kształcenia (</w:t>
            </w:r>
            <w:r w:rsidR="006363AF">
              <w:rPr>
                <w:rFonts w:ascii="Times New Roman" w:hAnsi="Times New Roman" w:cs="Times New Roman"/>
                <w:sz w:val="24"/>
                <w:szCs w:val="24"/>
              </w:rPr>
              <w:t xml:space="preserve">np. </w:t>
            </w:r>
            <w:r w:rsidR="00080F11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Cykl otwartych wykładów Koła Naukowego Studentów Psychologii, w których </w:t>
            </w:r>
            <w:r w:rsidR="00080F11" w:rsidRPr="00F41547">
              <w:rPr>
                <w:rFonts w:ascii="Times New Roman" w:hAnsi="Times New Roman" w:cs="Times New Roman"/>
                <w:sz w:val="24"/>
                <w:szCs w:val="24"/>
              </w:rPr>
              <w:t>prelegentami</w:t>
            </w:r>
            <w:r w:rsidR="00080F11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byli pracownicy IP UO).</w:t>
            </w:r>
            <w:r w:rsidR="00636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334" w:rsidRDefault="00191334" w:rsidP="00F41547">
            <w:pPr>
              <w:pStyle w:val="Akapitzlist"/>
              <w:ind w:left="0"/>
            </w:pPr>
          </w:p>
        </w:tc>
      </w:tr>
      <w:tr w:rsidR="00191334" w:rsidRPr="00DD1C37" w:rsidTr="00DD48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451C">
              <w:rPr>
                <w:rFonts w:ascii="Times New Roman" w:hAnsi="Times New Roman" w:cs="Times New Roman"/>
                <w:b/>
                <w:sz w:val="23"/>
                <w:szCs w:val="23"/>
              </w:rPr>
              <w:t>Czy prowadzona jest współpraca z pracodawcami w opracowywaniu programów kształcenia oraz ich realizacji?</w:t>
            </w: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F31BB2" w:rsidRDefault="00F31BB2" w:rsidP="00F31BB2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(kontynuacja pytania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6</w:t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  <w:p w:rsidR="00F31BB2" w:rsidRDefault="00F31BB2" w:rsidP="00F31BB2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F31BB2" w:rsidRDefault="00F31BB2" w:rsidP="00F31BB2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F31BB2" w:rsidRDefault="00F31BB2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F31BB2">
              <w:rPr>
                <w:rFonts w:ascii="Times New Roman" w:hAnsi="Times New Roman" w:cs="Times New Roman"/>
                <w:sz w:val="23"/>
                <w:szCs w:val="23"/>
              </w:rPr>
              <w:t>Czy prowadzona jest współpraca z pracodawcami w opracowywaniu programów kształcenia oraz ich realizacji?</w:t>
            </w: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Default="00C91E84" w:rsidP="00C91E84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(kontynuacja pytania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6</w:t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  <w:p w:rsidR="00C91E84" w:rsidRPr="00F31BB2" w:rsidRDefault="00C91E84" w:rsidP="00F31BB2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31BB2" w:rsidRPr="00FA61BA" w:rsidRDefault="00F31BB2" w:rsidP="00F31BB2">
            <w:pPr>
              <w:pStyle w:val="Akapitzlist"/>
              <w:ind w:left="57" w:right="113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31BB2" w:rsidRPr="0029451C" w:rsidRDefault="00F31BB2" w:rsidP="009703A7">
            <w:pPr>
              <w:pStyle w:val="Akapitzlist"/>
              <w:spacing w:before="240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9C28D0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DD1C37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47" w:rsidRDefault="00F41547" w:rsidP="00DD48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474" w:rsidRDefault="00226FA4" w:rsidP="00AC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943ED" w:rsidRPr="002943ED">
              <w:rPr>
                <w:rFonts w:ascii="Times New Roman" w:hAnsi="Times New Roman" w:cs="Times New Roman"/>
                <w:sz w:val="24"/>
                <w:szCs w:val="24"/>
              </w:rPr>
              <w:t>W ramach Wydziału</w:t>
            </w:r>
            <w:r w:rsidR="002943ED">
              <w:rPr>
                <w:rFonts w:ascii="Times New Roman" w:hAnsi="Times New Roman" w:cs="Times New Roman"/>
                <w:sz w:val="24"/>
                <w:szCs w:val="24"/>
              </w:rPr>
              <w:t xml:space="preserve"> instytuty rozwijają w sposób autonomiczny taką współpracę, w formie najbardziej dla nich korzystnej. Na przykład poprzez monitorowanie i diagnozowanie potrzeb po</w:t>
            </w:r>
            <w:r w:rsidR="00191334">
              <w:rPr>
                <w:rFonts w:ascii="Times New Roman" w:hAnsi="Times New Roman" w:cs="Times New Roman"/>
                <w:sz w:val="24"/>
                <w:szCs w:val="24"/>
              </w:rPr>
              <w:t>przez kontakt</w:t>
            </w:r>
            <w:r w:rsidR="002943E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9133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2943ED">
              <w:rPr>
                <w:rFonts w:ascii="Times New Roman" w:hAnsi="Times New Roman" w:cs="Times New Roman"/>
                <w:sz w:val="24"/>
                <w:szCs w:val="24"/>
              </w:rPr>
              <w:t>absolwentami (</w:t>
            </w:r>
            <w:r w:rsidR="002943ED"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Instytut Filozofii</w:t>
            </w:r>
            <w:r w:rsidR="002943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C1474" w:rsidRPr="00AC1474">
              <w:rPr>
                <w:rFonts w:ascii="Times New Roman" w:hAnsi="Times New Roman" w:cs="Times New Roman"/>
                <w:sz w:val="24"/>
                <w:szCs w:val="24"/>
              </w:rPr>
              <w:t xml:space="preserve">; poprzez kontakty z </w:t>
            </w:r>
            <w:r w:rsidR="00AC1474" w:rsidRPr="00A1495A">
              <w:rPr>
                <w:rFonts w:ascii="Times New Roman" w:hAnsi="Times New Roman" w:cs="Times New Roman"/>
                <w:sz w:val="24"/>
                <w:szCs w:val="24"/>
              </w:rPr>
              <w:t>przedstawicielami Archiwum Państwowego w Opolu, Muzeum Ziemi Prudnickie</w:t>
            </w:r>
            <w:r w:rsidR="00AC147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AC1474" w:rsidRPr="00A14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4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1474"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Instytut Historii</w:t>
            </w:r>
            <w:r w:rsidR="00AC147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AC1474" w:rsidRPr="00A1495A">
              <w:rPr>
                <w:rFonts w:ascii="Times New Roman" w:hAnsi="Times New Roman" w:cs="Times New Roman"/>
                <w:sz w:val="24"/>
                <w:szCs w:val="24"/>
              </w:rPr>
              <w:t>Muzeum Śląska Opolskiego</w:t>
            </w:r>
            <w:r w:rsidR="00AC1474">
              <w:rPr>
                <w:rFonts w:ascii="Times New Roman" w:hAnsi="Times New Roman" w:cs="Times New Roman"/>
                <w:sz w:val="24"/>
                <w:szCs w:val="24"/>
              </w:rPr>
              <w:t xml:space="preserve">, nauczycielami opolskich szkół, itp. – szczególnie przydatnych przy </w:t>
            </w:r>
            <w:r w:rsidR="00191334">
              <w:rPr>
                <w:rFonts w:ascii="Times New Roman" w:hAnsi="Times New Roman" w:cs="Times New Roman"/>
                <w:sz w:val="24"/>
                <w:szCs w:val="24"/>
              </w:rPr>
              <w:t>opracowywaniu aktualizacji PRK i tworzeniu nowych kierunków kształcenia</w:t>
            </w:r>
            <w:r w:rsidR="00AC1474">
              <w:rPr>
                <w:rFonts w:ascii="Times New Roman" w:hAnsi="Times New Roman" w:cs="Times New Roman"/>
                <w:sz w:val="24"/>
                <w:szCs w:val="24"/>
              </w:rPr>
              <w:t xml:space="preserve">, z kolei przy ewaluacji kierunków kształcenia prowadzone były konsultacje z przedstawicielami Archiwum Państwowego w Opolu, Muzeum Ziemi Prudnickiej, Muzeum Śląska Opolskiego, nauczycielami opolskich szkół, itp. </w:t>
            </w:r>
          </w:p>
          <w:p w:rsidR="00191334" w:rsidRDefault="00AC1474" w:rsidP="00AC14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D39BA">
              <w:rPr>
                <w:rFonts w:ascii="Times New Roman" w:hAnsi="Times New Roman" w:cs="Times New Roman"/>
                <w:sz w:val="24"/>
                <w:szCs w:val="24"/>
              </w:rPr>
              <w:t>Podobnie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podczas tworzenia nowych programów kształcenia (I-II / VI-IX 2018) dochodziło do kontaktów z interesariuszami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zewnętrznymi (pedagogik</w:t>
            </w:r>
            <w:r w:rsidR="0033010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specjalna, kierunki nauczycielskie), zbierano deklaracje współpracy (praktyki) z różnymi instytucjami edukacyjnymi w regionie.</w:t>
            </w:r>
          </w:p>
          <w:p w:rsidR="00BC2FD5" w:rsidRDefault="00330107" w:rsidP="00EC7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C2FD5">
              <w:rPr>
                <w:rFonts w:ascii="Times New Roman" w:hAnsi="Times New Roman" w:cs="Times New Roman"/>
                <w:sz w:val="24"/>
                <w:szCs w:val="24"/>
              </w:rPr>
              <w:t>W tym celu dwukrotnie zorganizowano na przykład spotkanie z dyrektorami przedszkoli i szkół podstawowych (kl. I-III) w celu zapoznania z programami kształcenia, sposobami realizacji i osiągania efektów (</w:t>
            </w:r>
            <w:r w:rsidR="00BC2FD5" w:rsidRPr="00BC2FD5">
              <w:rPr>
                <w:rFonts w:ascii="Times New Roman" w:hAnsi="Times New Roman" w:cs="Times New Roman"/>
                <w:b/>
                <w:sz w:val="24"/>
                <w:szCs w:val="24"/>
              </w:rPr>
              <w:t>Instytut Studiów Edukacyjnych</w:t>
            </w:r>
            <w:r w:rsidR="00BC2FD5">
              <w:rPr>
                <w:rFonts w:ascii="Times New Roman" w:hAnsi="Times New Roman" w:cs="Times New Roman"/>
                <w:sz w:val="24"/>
                <w:szCs w:val="24"/>
              </w:rPr>
              <w:t xml:space="preserve">). Co spotkało się pozytywną opinią Dyrektorów owych  placówek na temat przygotowania zawodowego absolwentów. Jednocześnie dało to okazję  do </w:t>
            </w:r>
            <w:r w:rsidR="00D106BF">
              <w:rPr>
                <w:rFonts w:ascii="Times New Roman" w:hAnsi="Times New Roman" w:cs="Times New Roman"/>
                <w:sz w:val="24"/>
                <w:szCs w:val="24"/>
              </w:rPr>
              <w:t>zapoznania się</w:t>
            </w:r>
            <w:r w:rsidR="00BC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BF">
              <w:rPr>
                <w:rFonts w:ascii="Times New Roman" w:hAnsi="Times New Roman" w:cs="Times New Roman"/>
                <w:sz w:val="24"/>
                <w:szCs w:val="24"/>
              </w:rPr>
              <w:t xml:space="preserve">także z </w:t>
            </w:r>
            <w:r w:rsidR="00BC2FD5">
              <w:rPr>
                <w:rFonts w:ascii="Times New Roman" w:hAnsi="Times New Roman" w:cs="Times New Roman"/>
                <w:sz w:val="24"/>
                <w:szCs w:val="24"/>
              </w:rPr>
              <w:t>nieco słabsz</w:t>
            </w:r>
            <w:r w:rsidR="00D106BF">
              <w:rPr>
                <w:rFonts w:ascii="Times New Roman" w:hAnsi="Times New Roman" w:cs="Times New Roman"/>
                <w:sz w:val="24"/>
                <w:szCs w:val="24"/>
              </w:rPr>
              <w:t>ą stroną dotyczącą</w:t>
            </w:r>
            <w:r w:rsidR="00BC2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BF">
              <w:rPr>
                <w:rFonts w:ascii="Times New Roman" w:hAnsi="Times New Roman" w:cs="Times New Roman"/>
                <w:sz w:val="24"/>
                <w:szCs w:val="24"/>
              </w:rPr>
              <w:t>kwestii wychowawczych; pozwoliło także na p</w:t>
            </w:r>
            <w:r w:rsidR="00BC2FD5">
              <w:rPr>
                <w:rFonts w:ascii="Times New Roman" w:hAnsi="Times New Roman" w:cs="Times New Roman"/>
                <w:sz w:val="24"/>
                <w:szCs w:val="24"/>
              </w:rPr>
              <w:t>rzyję</w:t>
            </w:r>
            <w:r w:rsidR="00D106BF">
              <w:rPr>
                <w:rFonts w:ascii="Times New Roman" w:hAnsi="Times New Roman" w:cs="Times New Roman"/>
                <w:sz w:val="24"/>
                <w:szCs w:val="24"/>
              </w:rPr>
              <w:t>cie</w:t>
            </w:r>
            <w:r w:rsidR="00BC2FD5">
              <w:rPr>
                <w:rFonts w:ascii="Times New Roman" w:hAnsi="Times New Roman" w:cs="Times New Roman"/>
                <w:sz w:val="24"/>
                <w:szCs w:val="24"/>
              </w:rPr>
              <w:t xml:space="preserve"> wspóln</w:t>
            </w:r>
            <w:r w:rsidR="00D106BF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="00BC2FD5">
              <w:rPr>
                <w:rFonts w:ascii="Times New Roman" w:hAnsi="Times New Roman" w:cs="Times New Roman"/>
                <w:sz w:val="24"/>
                <w:szCs w:val="24"/>
              </w:rPr>
              <w:t xml:space="preserve"> zadani</w:t>
            </w:r>
            <w:r w:rsidR="00D106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C2FD5">
              <w:rPr>
                <w:rFonts w:ascii="Times New Roman" w:hAnsi="Times New Roman" w:cs="Times New Roman"/>
                <w:sz w:val="24"/>
                <w:szCs w:val="24"/>
              </w:rPr>
              <w:t xml:space="preserve"> wspomagające</w:t>
            </w:r>
            <w:r w:rsidR="00D106BF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BC2FD5">
              <w:rPr>
                <w:rFonts w:ascii="Times New Roman" w:hAnsi="Times New Roman" w:cs="Times New Roman"/>
                <w:sz w:val="24"/>
                <w:szCs w:val="24"/>
              </w:rPr>
              <w:t xml:space="preserve"> rozwój zawodowy nauczycieli przez pracowników akademickich. </w:t>
            </w:r>
          </w:p>
          <w:p w:rsidR="00AC1474" w:rsidRPr="00EC7DA5" w:rsidRDefault="00EC7DA5" w:rsidP="00120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DA5">
              <w:rPr>
                <w:rFonts w:ascii="Times New Roman" w:hAnsi="Times New Roman" w:cs="Times New Roman"/>
                <w:sz w:val="24"/>
                <w:szCs w:val="24"/>
              </w:rPr>
              <w:t>Współprac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ę z pracodawcami pogłębiają corocznie organizowane i prowadzone spotkania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7DA5">
              <w:rPr>
                <w:rFonts w:ascii="Times New Roman" w:hAnsi="Times New Roman" w:cs="Times New Roman"/>
                <w:sz w:val="24"/>
                <w:szCs w:val="24"/>
              </w:rPr>
              <w:t>w cyklu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DA5">
              <w:rPr>
                <w:rFonts w:ascii="Times New Roman" w:hAnsi="Times New Roman" w:cs="Times New Roman"/>
                <w:i/>
                <w:sz w:val="24"/>
                <w:szCs w:val="24"/>
              </w:rPr>
              <w:t>Socjolog na rynku pracy</w:t>
            </w:r>
            <w:r w:rsidR="006F63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F63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6320"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 w:rsidR="006F6320">
              <w:rPr>
                <w:rFonts w:ascii="Times New Roman" w:hAnsi="Times New Roman" w:cs="Times New Roman"/>
                <w:b/>
                <w:sz w:val="24"/>
                <w:szCs w:val="24"/>
              </w:rPr>
              <w:t>Socjologii)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Są to spotkania pracodawców ze studentami oraz odbywające się bezpośrednio po nich spotkania konsultacyjne członków  Rady Programowej z pracodawcami. W roku akademickim 2017/2018 odbyło się np. przykład spotkanie z M</w:t>
            </w:r>
            <w:r w:rsidR="006F6320">
              <w:rPr>
                <w:rFonts w:ascii="Times New Roman" w:hAnsi="Times New Roman" w:cs="Times New Roman"/>
                <w:sz w:val="24"/>
                <w:szCs w:val="24"/>
              </w:rPr>
              <w:t xml:space="preserve">artinem </w:t>
            </w:r>
            <w:proofErr w:type="spellStart"/>
            <w:r w:rsidR="006F6320">
              <w:rPr>
                <w:rFonts w:ascii="Times New Roman" w:hAnsi="Times New Roman" w:cs="Times New Roman"/>
                <w:sz w:val="24"/>
                <w:szCs w:val="24"/>
              </w:rPr>
              <w:t>Czyrnią</w:t>
            </w:r>
            <w:proofErr w:type="spellEnd"/>
            <w:r w:rsidR="006F6320">
              <w:rPr>
                <w:rFonts w:ascii="Times New Roman" w:hAnsi="Times New Roman" w:cs="Times New Roman"/>
                <w:sz w:val="24"/>
                <w:szCs w:val="24"/>
              </w:rPr>
              <w:t xml:space="preserve"> (Firma Kler)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Maciejem Majem (Firma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Openfild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Marcinem Sławińskim (Firma Consultingowa), Izabellą Podobińską (Urząd Marszałkowski).  </w:t>
            </w:r>
            <w:r w:rsidRPr="00EC7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474" w:rsidRDefault="00AB7B59" w:rsidP="00AB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5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Kontakty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wykorzystywane są w tworzeniu oferty dydaktycznej. 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łaśnie w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konsultacji  z pracodawcami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zarysowywana była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oferta zajęć fakultatywnych na każdy rok akademicki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B7B59">
              <w:rPr>
                <w:rFonts w:ascii="Times New Roman" w:hAnsi="Times New Roman" w:cs="Times New Roman"/>
                <w:b/>
                <w:sz w:val="24"/>
                <w:szCs w:val="24"/>
              </w:rPr>
              <w:t>Instytut Psychologii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a w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roku akademickim 2017/2018 przygotowano </w:t>
            </w:r>
            <w:r w:rsidR="0078658C">
              <w:rPr>
                <w:rFonts w:ascii="Times New Roman" w:hAnsi="Times New Roman" w:cs="Times New Roman"/>
                <w:sz w:val="24"/>
                <w:szCs w:val="24"/>
              </w:rPr>
              <w:t>atrakcyjny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>program nowych specjalności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uwzględniający oczekiwania interesariuszy zewnętrznych (jako element porozumień z pracodawcami).</w:t>
            </w:r>
          </w:p>
          <w:p w:rsidR="00972DD7" w:rsidRDefault="00972DD7" w:rsidP="00AB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Rezultatem podobnych form współpracy jest proces przygotowywania oferty dydaktycznej na kierunku Zarządzanie Publiczne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Instytut Politologii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gdzie partnerzy zewnętrzni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Instytutu włączeni zostali w projekt grantowy w celu przygotowania programu studiów w optymalnym stopniu odpowiadający wymaganiom rynku pracy. Współpraca z ekspertami zewnętrznymi zaowocowała przygotowaniem oferty dydaktycznej, która włączona została do oferty Instytutu. Od roku akademickiego 2018/2019 prowadzony jest pierwszy rok wskazanego kierunku. Część ekspertów przygotowującą program studiów włączona została do realizacji zajęć dydaktycznych, szczególnie odnoszących się do praktycznej części studiów.</w:t>
            </w:r>
          </w:p>
          <w:p w:rsidR="00191334" w:rsidRPr="00E60E04" w:rsidRDefault="00972DD7" w:rsidP="00495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91334" w:rsidRPr="00DD1C37" w:rsidTr="00DD48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451C">
              <w:rPr>
                <w:rFonts w:ascii="Times New Roman" w:hAnsi="Times New Roman" w:cs="Times New Roman"/>
                <w:b/>
                <w:sz w:val="23"/>
                <w:szCs w:val="23"/>
              </w:rPr>
              <w:t>Czy odbywa się współpraca w zakresie działalności dydaktycznej oraz naukowej z zagranicznymi ośrodkami naukowo-dydaktycznymi i czy jest ona wykorzystywana do doskonalenia i opracowywania programów kształcenia?</w:t>
            </w: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95F03" w:rsidRDefault="00095F0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95F03" w:rsidRDefault="00095F0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95F03" w:rsidRDefault="00095F0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95F03" w:rsidRDefault="00095F0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C91E84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(kontynuacja pytania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7</w:t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1E84" w:rsidRDefault="00C91E84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C91E84">
              <w:rPr>
                <w:rFonts w:ascii="Times New Roman" w:hAnsi="Times New Roman" w:cs="Times New Roman"/>
                <w:sz w:val="23"/>
                <w:szCs w:val="23"/>
              </w:rPr>
              <w:t>Czy odbywa się współpraca w zakresie działalności dydaktycznej oraz naukowej z zagranicznymi ośrodkami naukowo-dydaktycznymi i czy jest ona wykorzystywana do doskonalenia i opracowywania programów kształcenia?</w:t>
            </w: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95F03" w:rsidRDefault="00095F03" w:rsidP="00095F03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(kontynuacja pytania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7</w:t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  <w:p w:rsidR="00095F03" w:rsidRDefault="00095F03" w:rsidP="00095F03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95F03" w:rsidRDefault="00095F03" w:rsidP="00095F03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95F03" w:rsidRDefault="00095F03" w:rsidP="00095F03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095F03" w:rsidRPr="00C91E84" w:rsidRDefault="00095F03" w:rsidP="00095F03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C91E84">
              <w:rPr>
                <w:rFonts w:ascii="Times New Roman" w:hAnsi="Times New Roman" w:cs="Times New Roman"/>
                <w:sz w:val="23"/>
                <w:szCs w:val="23"/>
              </w:rPr>
              <w:t>Czy odbywa się współpraca w zakresie działalności dydaktycznej oraz naukowej z zagranicznymi ośrodkami naukowo-dydaktycznymi i czy jest ona wykorzystywana do doskonalenia i opracowywania programów kształcenia?</w:t>
            </w:r>
          </w:p>
          <w:p w:rsidR="00095F03" w:rsidRPr="00C91E84" w:rsidRDefault="00095F03" w:rsidP="00C91E84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C91E84" w:rsidRPr="0029451C" w:rsidRDefault="00C91E8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ED5BD2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DD1C37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32" w:rsidRDefault="00583632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E11" w:rsidRDefault="008D52EE" w:rsidP="00545E11">
            <w:pPr>
              <w:suppressAutoHyphens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</w:r>
            <w:r w:rsidR="00545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Miniony rok akademicki 2017/2018 cechuje widoczny, sukcesywny wzrost zaangażowania Instytutów w proces internalizacji sfery dydaktyki, co </w:t>
            </w:r>
            <w:r w:rsidR="006A2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ściśle</w:t>
            </w:r>
            <w:r w:rsidR="00545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konweniuje z przyjętymi na okres kadencji (2016-2020) założeniami Wydziałowej Strategii Rozwoju (</w:t>
            </w:r>
            <w:r w:rsidR="00226FA4">
              <w:rPr>
                <w:rFonts w:ascii="Times New Roman" w:hAnsi="Times New Roman" w:cs="Times New Roman"/>
                <w:sz w:val="24"/>
                <w:szCs w:val="24"/>
              </w:rPr>
              <w:t>zob. strona internetowa WNS → Wydział</w:t>
            </w:r>
            <w:r w:rsidR="00063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FA4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r w:rsidR="00063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FA4">
              <w:rPr>
                <w:rFonts w:ascii="Times New Roman" w:hAnsi="Times New Roman" w:cs="Times New Roman"/>
                <w:sz w:val="24"/>
                <w:szCs w:val="24"/>
              </w:rPr>
              <w:t>Jakość</w:t>
            </w:r>
            <w:r w:rsidR="00063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FA4">
              <w:rPr>
                <w:rFonts w:ascii="Times New Roman" w:hAnsi="Times New Roman" w:cs="Times New Roman"/>
                <w:sz w:val="24"/>
                <w:szCs w:val="24"/>
              </w:rPr>
              <w:t>kształcenia</w:t>
            </w:r>
            <w:r w:rsidR="00063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FA4">
              <w:rPr>
                <w:rFonts w:ascii="Times New Roman" w:hAnsi="Times New Roman" w:cs="Times New Roman"/>
                <w:sz w:val="24"/>
                <w:szCs w:val="24"/>
              </w:rPr>
              <w:t>→ Strategia Rozwoju</w:t>
            </w:r>
            <w:r w:rsidR="00545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), jak 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naczelnej wobec niej </w:t>
            </w:r>
            <w:r w:rsidR="00545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ogólnej Strategii Rozwoju Uniwersytetu Opolskiego</w:t>
            </w:r>
            <w:r w:rsidR="006A2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</w:t>
            </w:r>
            <w:r w:rsidR="00226FA4">
              <w:rPr>
                <w:rFonts w:ascii="Times New Roman" w:hAnsi="Times New Roman" w:cs="Times New Roman"/>
                <w:sz w:val="24"/>
                <w:szCs w:val="24"/>
              </w:rPr>
              <w:t>zob. strona internetowa Uniwersytetu Opolskiego</w:t>
            </w:r>
            <w:r w:rsidR="00385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FA4">
              <w:rPr>
                <w:rFonts w:ascii="Times New Roman" w:hAnsi="Times New Roman" w:cs="Times New Roman"/>
                <w:sz w:val="24"/>
                <w:szCs w:val="24"/>
              </w:rPr>
              <w:t>→ Uczelnia → Strategia Rozwoju</w:t>
            </w:r>
            <w:r w:rsidR="006A2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  <w:r w:rsidR="00545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2D022D" w:rsidRDefault="002D022D" w:rsidP="00545E11">
            <w:pPr>
              <w:suppressAutoHyphens/>
              <w:ind w:right="-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</w:r>
            <w:r w:rsidR="004A0D2C">
              <w:rPr>
                <w:rFonts w:ascii="Times New Roman" w:hAnsi="Times New Roman" w:cs="Times New Roman"/>
                <w:sz w:val="24"/>
                <w:szCs w:val="24"/>
              </w:rPr>
              <w:t>W roku sprawozdawczym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rowadzona </w:t>
            </w:r>
            <w:r w:rsidR="004A0D2C">
              <w:rPr>
                <w:rFonts w:ascii="Times New Roman" w:hAnsi="Times New Roman" w:cs="Times New Roman"/>
                <w:sz w:val="24"/>
                <w:szCs w:val="24"/>
              </w:rPr>
              <w:t>była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zaawansowana współpraca na polu dydaktyki z partnerami francuskimi i niemieckimi (</w:t>
            </w:r>
            <w:r w:rsidRPr="00CF749A">
              <w:rPr>
                <w:rFonts w:ascii="Times New Roman" w:hAnsi="Times New Roman" w:cs="Times New Roman"/>
                <w:b/>
                <w:sz w:val="24"/>
                <w:szCs w:val="24"/>
              </w:rPr>
              <w:t>Instytut Politologii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Efektem tych działań jest międzynarodowy projekt dydaktyczny </w:t>
            </w:r>
            <w:r w:rsidRPr="00CF749A">
              <w:rPr>
                <w:rFonts w:ascii="Times New Roman" w:hAnsi="Times New Roman" w:cs="Times New Roman"/>
                <w:i/>
                <w:sz w:val="24"/>
                <w:szCs w:val="24"/>
              </w:rPr>
              <w:t>Europa Master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którego kolejna edycja </w:t>
            </w:r>
            <w:r w:rsidR="005B38C7">
              <w:rPr>
                <w:rFonts w:ascii="Times New Roman" w:hAnsi="Times New Roman" w:cs="Times New Roman"/>
                <w:sz w:val="24"/>
                <w:szCs w:val="24"/>
              </w:rPr>
              <w:t>z powodzeniem realizowana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na uczelniach Opola, Moguncji i Dijon. Realizowany program jest stale udoskonalamy w celu optymalizacji procesu kształcenia. Podjęte zostały także wysiłki w celu przygotowania wspólnej oferty dydaktycznej bazującej na polskich i niemieckich doświadczenia z Uniwersytetem w Chemnitz.</w:t>
            </w:r>
          </w:p>
          <w:p w:rsidR="00545E11" w:rsidRDefault="00CD44BC" w:rsidP="00545E11">
            <w:pPr>
              <w:suppressAutoHyphens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Ponadto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</w:t>
            </w:r>
            <w:r w:rsidR="00545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waluując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poszczególne 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program</w:t>
            </w:r>
            <w:r w:rsidR="00545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y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studiów analizowano zbliżone programy kształcenia realizowane w uniwersytetach, z którymi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jednostki WNS współpracują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w ramach programów </w:t>
            </w:r>
            <w:r w:rsidR="00B20C04" w:rsidRPr="00B20C0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Erasmus</w:t>
            </w:r>
            <w:r w:rsidR="00B20C04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lub </w:t>
            </w:r>
            <w:r w:rsidR="00545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dwustronnych umów o </w:t>
            </w:r>
            <w:r w:rsidR="00545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współpracy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B20C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Są to na przykład (</w:t>
            </w:r>
            <w:r w:rsidRPr="00CD4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Instytut Historii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: 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Uniwersytet w Ljubljanie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Uniwersytet w Ołomuńcu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Uniwersytet w Opawie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Uniwersytet Karola w Pradze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Uniwersytet Matei Beja w Bańskiej Bystrzycy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Uniwersytet w </w:t>
            </w:r>
            <w:proofErr w:type="spellStart"/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Pecs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545E11" w:rsidRPr="00236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Państwowy Uniwersytet w Odessie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="00545E11" w:rsidRPr="00236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Pedagogische Universit</w:t>
            </w:r>
            <w:r w:rsidR="00545E11" w:rsidRPr="002367DF">
              <w:rPr>
                <w:rFonts w:ascii="Times New Roman" w:eastAsia="Times New Roman" w:hAnsi="Times New Roman" w:cs="Times New Roman"/>
                <w:sz w:val="24"/>
                <w:szCs w:val="24"/>
              </w:rPr>
              <w:t>ä</w:t>
            </w:r>
            <w:r w:rsidR="00545E11" w:rsidRPr="002367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t Heidelberg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BC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Z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apoznano się </w:t>
            </w:r>
            <w:r w:rsidR="00BC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</w:t>
            </w:r>
            <w:r w:rsidR="00BC05F7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onadto 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z programami realizowanymi w</w:t>
            </w:r>
            <w:r w:rsidR="00BC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: 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Universit</w:t>
            </w:r>
            <w:r w:rsidR="00545E11" w:rsidRPr="00010C9F">
              <w:rPr>
                <w:rFonts w:ascii="Times New Roman" w:eastAsia="Times New Roman" w:hAnsi="Times New Roman" w:cs="Times New Roman"/>
                <w:sz w:val="24"/>
                <w:szCs w:val="24"/>
              </w:rPr>
              <w:t>ä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t Passau</w:t>
            </w:r>
            <w:r w:rsidR="00BC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; 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Państwowy Uniwersytet w Wielkim Nowogrodzie</w:t>
            </w:r>
            <w:r w:rsidR="00BC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; </w:t>
            </w:r>
            <w:r w:rsidR="00545E11" w:rsidRPr="00010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Państwowy Uniwersytet w St. Petersburgu</w:t>
            </w:r>
            <w:r w:rsidR="00BC0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583632" w:rsidRDefault="00BC05F7" w:rsidP="005B3847">
            <w:pPr>
              <w:suppressAutoHyphens/>
              <w:ind w:right="-1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ab/>
              <w:t>Z kolei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ramach wizyt osób </w:t>
            </w:r>
            <w:r w:rsidR="00FC50C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Republiki Czeskiej, Szwecji, Niemiec i USA prowadzone są</w:t>
            </w:r>
            <w:r w:rsidR="005B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przez pedagogów </w:t>
            </w:r>
            <w:r w:rsidR="005B38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3847" w:rsidRPr="005B3847">
              <w:rPr>
                <w:rFonts w:ascii="Times New Roman" w:hAnsi="Times New Roman" w:cs="Times New Roman"/>
                <w:b/>
                <w:sz w:val="24"/>
                <w:szCs w:val="24"/>
              </w:rPr>
              <w:t>Instytut Nauk Pedagogicznych</w:t>
            </w:r>
            <w:r w:rsidR="005B384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rozmowy zawodowe (komparatystyczne) na temat systemu kształcenia, organizacyjnych struktur uczelni i ich efektywności.</w:t>
            </w:r>
            <w:r w:rsidR="005B3847">
              <w:rPr>
                <w:rFonts w:ascii="Times New Roman" w:hAnsi="Times New Roman" w:cs="Times New Roman"/>
                <w:sz w:val="24"/>
                <w:szCs w:val="24"/>
              </w:rPr>
              <w:t xml:space="preserve"> Rozszerzono </w:t>
            </w:r>
            <w:r w:rsidR="005B3847" w:rsidRPr="005B3847">
              <w:rPr>
                <w:rFonts w:ascii="Times New Roman" w:hAnsi="Times New Roman" w:cs="Times New Roman"/>
                <w:sz w:val="24"/>
                <w:szCs w:val="24"/>
              </w:rPr>
              <w:t xml:space="preserve">współpracę w zakresie podnoszenia efektów kształcenia nauczycieli </w:t>
            </w:r>
            <w:r w:rsidR="005B38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B3847" w:rsidRPr="005B3847">
              <w:rPr>
                <w:rFonts w:ascii="Times New Roman" w:hAnsi="Times New Roman" w:cs="Times New Roman"/>
                <w:b/>
                <w:sz w:val="24"/>
                <w:szCs w:val="24"/>
              </w:rPr>
              <w:t>Instytut Studiów Edukacyjnych</w:t>
            </w:r>
            <w:r w:rsidR="005B384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5B3847" w:rsidRPr="005B3847">
              <w:rPr>
                <w:rFonts w:ascii="Times New Roman" w:hAnsi="Times New Roman" w:cs="Times New Roman"/>
                <w:sz w:val="24"/>
                <w:szCs w:val="24"/>
              </w:rPr>
              <w:t>z Uniwersytetem w Szwecji oraz Uniwersytetem w Preszowie (Słowacja). Przedstawiono procedury i zwrócono uwagę na możliwości wykorzystania pomysłów służących do opracowania programów kształcenia (metody, literatura, badania dydaktyczne).</w:t>
            </w:r>
            <w:r w:rsidR="005B38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570FB" w:rsidRDefault="005B3847" w:rsidP="00FC50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W innych jednostkach (</w:t>
            </w:r>
            <w:r w:rsidRPr="005B3847">
              <w:rPr>
                <w:rFonts w:ascii="Times New Roman" w:hAnsi="Times New Roman" w:cs="Times New Roman"/>
                <w:b/>
                <w:sz w:val="24"/>
                <w:szCs w:val="24"/>
              </w:rPr>
              <w:t>Instytut Socjologii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w</w:t>
            </w:r>
            <w:r w:rsidRPr="005B3847">
              <w:rPr>
                <w:rFonts w:ascii="Times New Roman" w:hAnsi="Times New Roman" w:cs="Times New Roman"/>
                <w:sz w:val="24"/>
                <w:szCs w:val="24"/>
              </w:rPr>
              <w:t xml:space="preserve">spółpraca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międzynarodowa </w:t>
            </w:r>
            <w:r w:rsidRPr="005B3847">
              <w:rPr>
                <w:rFonts w:ascii="Times New Roman" w:hAnsi="Times New Roman" w:cs="Times New Roman"/>
                <w:sz w:val="24"/>
                <w:szCs w:val="24"/>
              </w:rPr>
              <w:t>w zakresie działalności dydaktycznej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mająca na celu </w:t>
            </w:r>
            <w:r w:rsidRPr="005B3847">
              <w:rPr>
                <w:rFonts w:ascii="Times New Roman" w:hAnsi="Times New Roman" w:cs="Times New Roman"/>
                <w:sz w:val="24"/>
                <w:szCs w:val="24"/>
              </w:rPr>
              <w:t>doskonaleni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B3847">
              <w:rPr>
                <w:rFonts w:ascii="Times New Roman" w:hAnsi="Times New Roman" w:cs="Times New Roman"/>
                <w:sz w:val="24"/>
                <w:szCs w:val="24"/>
              </w:rPr>
              <w:t xml:space="preserve"> i opracowywani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B3847">
              <w:rPr>
                <w:rFonts w:ascii="Times New Roman" w:hAnsi="Times New Roman" w:cs="Times New Roman"/>
                <w:sz w:val="24"/>
                <w:szCs w:val="24"/>
              </w:rPr>
              <w:t xml:space="preserve"> programów kształcenia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odbywa się poprzez takie formy, jak: wykłady gościnne, wyjazdy pracowników Instytutu w ramach programu </w:t>
            </w:r>
            <w:proofErr w:type="spellStart"/>
            <w:r w:rsidRPr="005E0640">
              <w:rPr>
                <w:rFonts w:ascii="Times New Roman" w:hAnsi="Times New Roman" w:cs="Times New Roman"/>
                <w:i/>
                <w:sz w:val="24"/>
                <w:szCs w:val="24"/>
              </w:rPr>
              <w:t>Erazmus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czy również przyjazdy gości zagranicznych w ramach tego programu, czy w końcu poprzez udział w konferencjach krajowych i zagranicznych. P</w:t>
            </w:r>
            <w:r w:rsidRPr="00E76171">
              <w:rPr>
                <w:rFonts w:ascii="Times New Roman" w:hAnsi="Times New Roman" w:cs="Times New Roman"/>
                <w:sz w:val="24"/>
                <w:szCs w:val="24"/>
              </w:rPr>
              <w:t xml:space="preserve">onadto, zapraszani są pracownicy naukowi partnerskich uczelni (Dania, Turcja, Iran, Afganistan), którzy gościnnie prowadzą zajęcia dla studentów i rozwijają współpracę z pracownikami instytutu. W ten sposób, na miejscu w Opolu, studenci i pracownicy mają możliwość uczestniczyć w kontaktach międzynarodowych. W ubiegłym roku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pracownicy Instytutu zrealizowali wiele wyjazdów zagranicznych w celach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dydaktycznych m.in.: do Pantion University w Atenach, </w:t>
            </w:r>
            <w:r w:rsidRPr="00A209B8">
              <w:rPr>
                <w:rFonts w:ascii="Times New Roman" w:hAnsi="Times New Roman" w:cs="Times New Roman"/>
                <w:sz w:val="24"/>
                <w:szCs w:val="24"/>
              </w:rPr>
              <w:t>USA (George Washington University) oraz Iranu (University of Mazandaran), Czarnogóry (University of Montenegro) i Indonezji (Airlangga University).</w:t>
            </w:r>
            <w:r w:rsidR="00C5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334" w:rsidRDefault="006570FB" w:rsidP="005E06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50C8C">
              <w:rPr>
                <w:rFonts w:ascii="Times New Roman" w:hAnsi="Times New Roman" w:cs="Times New Roman"/>
                <w:sz w:val="24"/>
                <w:szCs w:val="24"/>
              </w:rPr>
              <w:t>Temu samemu celowi miało służyć uczestnictwo nauczycieli akademickich (</w:t>
            </w:r>
            <w:r w:rsidR="00C50C8C" w:rsidRPr="00C50C8C">
              <w:rPr>
                <w:rFonts w:ascii="Times New Roman" w:hAnsi="Times New Roman" w:cs="Times New Roman"/>
                <w:b/>
                <w:sz w:val="24"/>
                <w:szCs w:val="24"/>
              </w:rPr>
              <w:t>Instytut Filozofii</w:t>
            </w:r>
            <w:r w:rsidR="00C50C8C">
              <w:rPr>
                <w:rFonts w:ascii="Times New Roman" w:hAnsi="Times New Roman" w:cs="Times New Roman"/>
                <w:sz w:val="24"/>
                <w:szCs w:val="24"/>
              </w:rPr>
              <w:t>) w szkoleniach coachingowych poprawiających jakość kształcenia.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tak np. w zespole psychologów WNS (</w:t>
            </w:r>
            <w:r w:rsidRPr="006570FB">
              <w:rPr>
                <w:rFonts w:ascii="Times New Roman" w:hAnsi="Times New Roman" w:cs="Times New Roman"/>
                <w:b/>
                <w:sz w:val="24"/>
                <w:szCs w:val="24"/>
              </w:rPr>
              <w:t>Instytut Psychologii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z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>arówno kadra dydaktyczna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jak i studenci cyklicznie wyjeżdża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 w roku sprawozdawczym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na pobyty zagraniczne w ramach programu Erasmus+.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Jednocześnie w przyjmowani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byli w tym czasie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zagraniczni słuchacze, dla których układa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 w tejże jednostce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indywidualny program kształcenia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czy w końcu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przyjmowani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byli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zagrani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czni badacze i dydaktycy, których obecność 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przyczyniała się do 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>wzbogaca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ofert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dydaktyczn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F54721">
              <w:rPr>
                <w:rFonts w:ascii="Times New Roman" w:hAnsi="Times New Roman" w:cs="Times New Roman"/>
                <w:sz w:val="24"/>
                <w:szCs w:val="24"/>
              </w:rPr>
              <w:t xml:space="preserve"> dla psychologów (w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roku </w:t>
            </w:r>
            <w:r w:rsidR="00F54721">
              <w:rPr>
                <w:rFonts w:ascii="Times New Roman" w:hAnsi="Times New Roman" w:cs="Times New Roman"/>
                <w:sz w:val="24"/>
                <w:szCs w:val="24"/>
              </w:rPr>
              <w:t>akademickim 2017/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>2018 go</w:t>
            </w:r>
            <w:r w:rsidR="00F54721">
              <w:rPr>
                <w:rFonts w:ascii="Times New Roman" w:hAnsi="Times New Roman" w:cs="Times New Roman"/>
                <w:sz w:val="24"/>
                <w:szCs w:val="24"/>
              </w:rPr>
              <w:t>szczono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72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na wykładach otwartych </w:t>
            </w:r>
            <w:r w:rsidR="00F54721">
              <w:rPr>
                <w:rFonts w:ascii="Times New Roman" w:hAnsi="Times New Roman" w:cs="Times New Roman"/>
                <w:sz w:val="24"/>
                <w:szCs w:val="24"/>
              </w:rPr>
              <w:t>Instytucie Psychologii</w:t>
            </w:r>
            <w:r w:rsidR="00F54721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>czterech naukowców: z Polski, UK, Japonii i USA.</w:t>
            </w:r>
          </w:p>
          <w:p w:rsidR="00406861" w:rsidRPr="00406861" w:rsidRDefault="00406861" w:rsidP="00406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334" w:rsidRPr="00DD1C37" w:rsidTr="00DD48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451C">
              <w:rPr>
                <w:rFonts w:ascii="Times New Roman" w:hAnsi="Times New Roman" w:cs="Times New Roman"/>
                <w:b/>
                <w:sz w:val="23"/>
                <w:szCs w:val="23"/>
              </w:rPr>
              <w:t>Czy w ostatnim roku akademickim wzbogacona została oferta edukacyjna? (nowe kierunki, specjalności, studia podyplomowe)</w:t>
            </w: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964B1B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(kontynuacja pytania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8</w:t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  <w:p w:rsidR="00964B1B" w:rsidRDefault="00964B1B" w:rsidP="00964B1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964B1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Default="00964B1B" w:rsidP="00964B1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964B1B" w:rsidRPr="00964B1B" w:rsidRDefault="00964B1B" w:rsidP="00964B1B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964B1B">
              <w:rPr>
                <w:rFonts w:ascii="Times New Roman" w:hAnsi="Times New Roman" w:cs="Times New Roman"/>
                <w:sz w:val="23"/>
                <w:szCs w:val="23"/>
              </w:rPr>
              <w:t>Czy w ostatnim roku akademickim wzbogacona została oferta edukacyjna? (nowe kierunki, specjalności, studia podyplomowe)</w:t>
            </w:r>
          </w:p>
          <w:p w:rsidR="00964B1B" w:rsidRPr="0029451C" w:rsidRDefault="00964B1B" w:rsidP="00964B1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DD1C37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DD1C37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0F" w:rsidRDefault="00406861" w:rsidP="002E7951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Prace nad wzbogacaniem oferty edukacyjnej mają charakter ciągły</w:t>
            </w:r>
            <w:r w:rsidR="002E7951">
              <w:rPr>
                <w:rFonts w:ascii="Times New Roman" w:hAnsi="Times New Roman" w:cs="Times New Roman"/>
                <w:sz w:val="24"/>
                <w:szCs w:val="24"/>
              </w:rPr>
              <w:t xml:space="preserve"> i prowadzone są przez Rady Programowe wszystkich jednostek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Wydzia</w:t>
            </w:r>
            <w:r w:rsidR="002E7951">
              <w:rPr>
                <w:rFonts w:ascii="Times New Roman" w:hAnsi="Times New Roman" w:cs="Times New Roman"/>
                <w:sz w:val="24"/>
                <w:szCs w:val="24"/>
              </w:rPr>
              <w:t>łu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Nauk Społeczny</w:t>
            </w:r>
            <w:r w:rsidR="002E7951">
              <w:rPr>
                <w:rFonts w:ascii="Times New Roman" w:hAnsi="Times New Roman" w:cs="Times New Roman"/>
                <w:sz w:val="24"/>
                <w:szCs w:val="24"/>
              </w:rPr>
              <w:t xml:space="preserve">ch. W niektórych z nich zaowocowały </w:t>
            </w:r>
            <w:r w:rsidR="00B96B49">
              <w:rPr>
                <w:rFonts w:ascii="Times New Roman" w:hAnsi="Times New Roman" w:cs="Times New Roman"/>
                <w:sz w:val="24"/>
                <w:szCs w:val="24"/>
              </w:rPr>
              <w:t xml:space="preserve">one </w:t>
            </w:r>
            <w:r w:rsidR="002E7951">
              <w:rPr>
                <w:rFonts w:ascii="Times New Roman" w:hAnsi="Times New Roman" w:cs="Times New Roman"/>
                <w:sz w:val="24"/>
                <w:szCs w:val="24"/>
              </w:rPr>
              <w:t>w roku sprawozdawczym powołaniem nowych kierunków studiów</w:t>
            </w:r>
            <w:r w:rsidR="00B96B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951">
              <w:rPr>
                <w:rFonts w:ascii="Times New Roman" w:hAnsi="Times New Roman" w:cs="Times New Roman"/>
                <w:sz w:val="24"/>
                <w:szCs w:val="24"/>
              </w:rPr>
              <w:t xml:space="preserve"> czy specjalności. I tak np.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owstał </w:t>
            </w:r>
            <w:r w:rsidR="002E795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96B49">
              <w:rPr>
                <w:rFonts w:ascii="Times New Roman" w:hAnsi="Times New Roman" w:cs="Times New Roman"/>
                <w:sz w:val="24"/>
                <w:szCs w:val="24"/>
              </w:rPr>
              <w:t>omawianym</w:t>
            </w:r>
            <w:r w:rsidR="002E7951">
              <w:rPr>
                <w:rFonts w:ascii="Times New Roman" w:hAnsi="Times New Roman" w:cs="Times New Roman"/>
                <w:sz w:val="24"/>
                <w:szCs w:val="24"/>
              </w:rPr>
              <w:t xml:space="preserve"> okresie (</w:t>
            </w:r>
            <w:r w:rsidR="002E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Nauk Pedagogicznych) </w:t>
            </w:r>
            <w:r w:rsidR="002E7951">
              <w:rPr>
                <w:rFonts w:ascii="Times New Roman" w:hAnsi="Times New Roman" w:cs="Times New Roman"/>
                <w:sz w:val="24"/>
                <w:szCs w:val="24"/>
              </w:rPr>
              <w:t xml:space="preserve">nowy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  <w:r w:rsidR="002E7951">
              <w:rPr>
                <w:rFonts w:ascii="Times New Roman" w:hAnsi="Times New Roman" w:cs="Times New Roman"/>
                <w:sz w:val="24"/>
                <w:szCs w:val="24"/>
              </w:rPr>
              <w:t>studiów pierwszego stopnia o profilu praktycznym</w:t>
            </w:r>
            <w:r w:rsidR="002E7951" w:rsidRPr="002E79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E7951">
              <w:rPr>
                <w:rFonts w:ascii="Times New Roman" w:hAnsi="Times New Roman" w:cs="Times New Roman"/>
                <w:i/>
                <w:sz w:val="24"/>
                <w:szCs w:val="24"/>
              </w:rPr>
              <w:t>pedagogika specjalna</w:t>
            </w:r>
            <w:r w:rsidR="002E7951">
              <w:rPr>
                <w:rFonts w:ascii="Times New Roman" w:hAnsi="Times New Roman" w:cs="Times New Roman"/>
                <w:sz w:val="24"/>
                <w:szCs w:val="24"/>
              </w:rPr>
              <w:t xml:space="preserve">. Utworzono </w:t>
            </w:r>
            <w:r w:rsidR="00B96B49">
              <w:rPr>
                <w:rFonts w:ascii="Times New Roman" w:hAnsi="Times New Roman" w:cs="Times New Roman"/>
                <w:sz w:val="24"/>
                <w:szCs w:val="24"/>
              </w:rPr>
              <w:t xml:space="preserve">też </w:t>
            </w:r>
            <w:r w:rsidR="002E7951">
              <w:rPr>
                <w:rFonts w:ascii="Times New Roman" w:hAnsi="Times New Roman" w:cs="Times New Roman"/>
                <w:sz w:val="24"/>
                <w:szCs w:val="24"/>
              </w:rPr>
              <w:t>trzy nowe specjalności na socjologicznych studiach pierwszego stopnia (</w:t>
            </w:r>
            <w:r w:rsidR="002E7951">
              <w:rPr>
                <w:rFonts w:ascii="Times New Roman" w:hAnsi="Times New Roman" w:cs="Times New Roman"/>
                <w:b/>
                <w:sz w:val="24"/>
                <w:szCs w:val="24"/>
              </w:rPr>
              <w:t>Instytut Socjologii)</w:t>
            </w:r>
            <w:r w:rsidR="002E79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E7951" w:rsidRPr="002E7951">
              <w:rPr>
                <w:rFonts w:ascii="Times New Roman" w:hAnsi="Times New Roman" w:cs="Times New Roman"/>
                <w:i/>
                <w:sz w:val="24"/>
                <w:szCs w:val="24"/>
              </w:rPr>
              <w:t>badania internetowe</w:t>
            </w:r>
            <w:r w:rsidR="002E795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2E7951" w:rsidRPr="002E7951">
              <w:rPr>
                <w:rFonts w:ascii="Times New Roman" w:hAnsi="Times New Roman" w:cs="Times New Roman"/>
                <w:i/>
                <w:sz w:val="24"/>
                <w:szCs w:val="24"/>
              </w:rPr>
              <w:t>badania rynkowe</w:t>
            </w:r>
            <w:r w:rsidR="002E7951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2E7951" w:rsidRPr="002E7951">
              <w:rPr>
                <w:rFonts w:ascii="Times New Roman" w:hAnsi="Times New Roman" w:cs="Times New Roman"/>
                <w:i/>
                <w:sz w:val="24"/>
                <w:szCs w:val="24"/>
              </w:rPr>
              <w:t>problemy społeczne</w:t>
            </w:r>
            <w:r w:rsidR="002E79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E7951" w:rsidRDefault="0044621B" w:rsidP="00B9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5367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F640F">
              <w:rPr>
                <w:rFonts w:ascii="Times New Roman" w:hAnsi="Times New Roman" w:cs="Times New Roman"/>
                <w:sz w:val="24"/>
                <w:szCs w:val="24"/>
              </w:rPr>
              <w:t xml:space="preserve"> tym </w:t>
            </w:r>
            <w:r w:rsidR="00153675">
              <w:rPr>
                <w:rFonts w:ascii="Times New Roman" w:hAnsi="Times New Roman" w:cs="Times New Roman"/>
                <w:sz w:val="24"/>
                <w:szCs w:val="24"/>
              </w:rPr>
              <w:t xml:space="preserve">samym </w:t>
            </w:r>
            <w:r w:rsidR="001F640F">
              <w:rPr>
                <w:rFonts w:ascii="Times New Roman" w:hAnsi="Times New Roman" w:cs="Times New Roman"/>
                <w:sz w:val="24"/>
                <w:szCs w:val="24"/>
              </w:rPr>
              <w:t xml:space="preserve">okresie </w:t>
            </w:r>
            <w:r w:rsidR="0015367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3675" w:rsidRPr="001F640F">
              <w:rPr>
                <w:rFonts w:ascii="Times New Roman" w:hAnsi="Times New Roman" w:cs="Times New Roman"/>
                <w:sz w:val="24"/>
                <w:szCs w:val="24"/>
              </w:rPr>
              <w:t>owstał</w:t>
            </w:r>
            <w:r w:rsidR="0015367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53675" w:rsidRPr="001F6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40F">
              <w:rPr>
                <w:rFonts w:ascii="Times New Roman" w:hAnsi="Times New Roman" w:cs="Times New Roman"/>
                <w:sz w:val="24"/>
                <w:szCs w:val="24"/>
              </w:rPr>
              <w:t>dwie</w:t>
            </w:r>
            <w:r w:rsidR="00153675">
              <w:rPr>
                <w:rFonts w:ascii="Times New Roman" w:hAnsi="Times New Roman" w:cs="Times New Roman"/>
                <w:sz w:val="24"/>
                <w:szCs w:val="24"/>
              </w:rPr>
              <w:t xml:space="preserve"> kolejne</w:t>
            </w:r>
            <w:r w:rsidR="001F6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40F" w:rsidRPr="001F640F">
              <w:rPr>
                <w:rFonts w:ascii="Times New Roman" w:hAnsi="Times New Roman" w:cs="Times New Roman"/>
                <w:sz w:val="24"/>
                <w:szCs w:val="24"/>
              </w:rPr>
              <w:t>now</w:t>
            </w:r>
            <w:r w:rsidR="001F640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F640F" w:rsidRPr="001F640F">
              <w:rPr>
                <w:rFonts w:ascii="Times New Roman" w:hAnsi="Times New Roman" w:cs="Times New Roman"/>
                <w:sz w:val="24"/>
                <w:szCs w:val="24"/>
              </w:rPr>
              <w:t xml:space="preserve"> specjalność</w:t>
            </w:r>
            <w:r w:rsidR="001F640F">
              <w:rPr>
                <w:rFonts w:ascii="Times New Roman" w:hAnsi="Times New Roman" w:cs="Times New Roman"/>
                <w:sz w:val="24"/>
                <w:szCs w:val="24"/>
              </w:rPr>
              <w:t xml:space="preserve"> w ramach jednolitych pięcioletnich studiów psychologicznych: </w:t>
            </w:r>
            <w:r w:rsidR="001F640F" w:rsidRPr="001F640F">
              <w:rPr>
                <w:rFonts w:ascii="Times New Roman" w:hAnsi="Times New Roman" w:cs="Times New Roman"/>
                <w:i/>
                <w:sz w:val="24"/>
                <w:szCs w:val="24"/>
              </w:rPr>
              <w:t>psychologia pracy i organizacji</w:t>
            </w:r>
            <w:r w:rsidR="001F640F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1F640F" w:rsidRPr="001F640F">
              <w:rPr>
                <w:rFonts w:ascii="Times New Roman" w:hAnsi="Times New Roman" w:cs="Times New Roman"/>
                <w:i/>
                <w:sz w:val="24"/>
                <w:szCs w:val="24"/>
              </w:rPr>
              <w:t>psychologia sp</w:t>
            </w:r>
            <w:r w:rsidR="001F640F">
              <w:rPr>
                <w:rFonts w:ascii="Times New Roman" w:hAnsi="Times New Roman" w:cs="Times New Roman"/>
                <w:i/>
                <w:sz w:val="24"/>
                <w:szCs w:val="24"/>
              </w:rPr>
              <w:t>ołeczno–</w:t>
            </w:r>
            <w:r w:rsidR="001F640F" w:rsidRPr="001F64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kliniczna</w:t>
            </w:r>
            <w:r w:rsidR="001F6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64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640F">
              <w:rPr>
                <w:rFonts w:ascii="Times New Roman" w:hAnsi="Times New Roman" w:cs="Times New Roman"/>
                <w:b/>
                <w:sz w:val="24"/>
                <w:szCs w:val="24"/>
              </w:rPr>
              <w:t>Instytut Psychologii</w:t>
            </w:r>
            <w:r w:rsidR="001F640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153675">
              <w:rPr>
                <w:rFonts w:ascii="Times New Roman" w:hAnsi="Times New Roman" w:cs="Times New Roman"/>
                <w:sz w:val="24"/>
                <w:szCs w:val="24"/>
              </w:rPr>
              <w:t>zaś</w:t>
            </w:r>
            <w:r w:rsidR="001F640F">
              <w:rPr>
                <w:rFonts w:ascii="Times New Roman" w:hAnsi="Times New Roman" w:cs="Times New Roman"/>
                <w:sz w:val="24"/>
                <w:szCs w:val="24"/>
              </w:rPr>
              <w:t xml:space="preserve"> oferta </w:t>
            </w:r>
            <w:r w:rsidR="001F640F" w:rsidRPr="001F640F">
              <w:rPr>
                <w:rFonts w:ascii="Times New Roman" w:hAnsi="Times New Roman" w:cs="Times New Roman"/>
                <w:sz w:val="24"/>
                <w:szCs w:val="24"/>
              </w:rPr>
              <w:t>wcześniejsz</w:t>
            </w:r>
            <w:r w:rsidR="001F640F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1F640F" w:rsidRPr="001F640F">
              <w:rPr>
                <w:rFonts w:ascii="Times New Roman" w:hAnsi="Times New Roman" w:cs="Times New Roman"/>
                <w:sz w:val="24"/>
                <w:szCs w:val="24"/>
              </w:rPr>
              <w:t xml:space="preserve"> specjalności (</w:t>
            </w:r>
            <w:r w:rsidR="001F640F" w:rsidRPr="001F640F">
              <w:rPr>
                <w:rFonts w:ascii="Times New Roman" w:hAnsi="Times New Roman" w:cs="Times New Roman"/>
                <w:i/>
                <w:sz w:val="24"/>
                <w:szCs w:val="24"/>
              </w:rPr>
              <w:t>psychologi</w:t>
            </w:r>
            <w:r w:rsidR="001F640F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1F640F" w:rsidRPr="001F6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kliniczn</w:t>
            </w:r>
            <w:r w:rsidR="001F640F">
              <w:rPr>
                <w:rFonts w:ascii="Times New Roman" w:hAnsi="Times New Roman" w:cs="Times New Roman"/>
                <w:i/>
                <w:sz w:val="24"/>
                <w:szCs w:val="24"/>
              </w:rPr>
              <w:t>ej</w:t>
            </w:r>
            <w:r w:rsidR="001F640F" w:rsidRPr="001F6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40F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="001F640F" w:rsidRPr="001F6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40F" w:rsidRPr="001F640F">
              <w:rPr>
                <w:rFonts w:ascii="Times New Roman" w:hAnsi="Times New Roman" w:cs="Times New Roman"/>
                <w:i/>
                <w:sz w:val="24"/>
                <w:szCs w:val="24"/>
              </w:rPr>
              <w:t>psychologi</w:t>
            </w:r>
            <w:r w:rsidR="001F640F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1F640F" w:rsidRPr="001F64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społeczn</w:t>
            </w:r>
            <w:r w:rsidR="001F640F">
              <w:rPr>
                <w:rFonts w:ascii="Times New Roman" w:hAnsi="Times New Roman" w:cs="Times New Roman"/>
                <w:i/>
                <w:sz w:val="24"/>
                <w:szCs w:val="24"/>
              </w:rPr>
              <w:t>ej</w:t>
            </w:r>
            <w:r w:rsidR="001F640F" w:rsidRPr="001F640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F640F">
              <w:rPr>
                <w:rFonts w:ascii="Times New Roman" w:hAnsi="Times New Roman" w:cs="Times New Roman"/>
                <w:sz w:val="24"/>
                <w:szCs w:val="24"/>
              </w:rPr>
              <w:t xml:space="preserve">została </w:t>
            </w:r>
            <w:r w:rsidR="001F640F" w:rsidRPr="001F640F">
              <w:rPr>
                <w:rFonts w:ascii="Times New Roman" w:hAnsi="Times New Roman" w:cs="Times New Roman"/>
                <w:sz w:val="24"/>
                <w:szCs w:val="24"/>
              </w:rPr>
              <w:t>dostosow</w:t>
            </w:r>
            <w:r w:rsidR="001F640F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r w:rsidR="001F640F" w:rsidRPr="001F640F">
              <w:rPr>
                <w:rFonts w:ascii="Times New Roman" w:hAnsi="Times New Roman" w:cs="Times New Roman"/>
                <w:sz w:val="24"/>
                <w:szCs w:val="24"/>
              </w:rPr>
              <w:t xml:space="preserve"> do możliwości kadrowych </w:t>
            </w:r>
            <w:r w:rsidR="001F640F">
              <w:rPr>
                <w:rFonts w:ascii="Times New Roman" w:hAnsi="Times New Roman" w:cs="Times New Roman"/>
                <w:sz w:val="24"/>
                <w:szCs w:val="24"/>
              </w:rPr>
              <w:t xml:space="preserve">jednostki </w:t>
            </w:r>
            <w:r w:rsidR="001F640F" w:rsidRPr="001F640F">
              <w:rPr>
                <w:rFonts w:ascii="Times New Roman" w:hAnsi="Times New Roman" w:cs="Times New Roman"/>
                <w:sz w:val="24"/>
                <w:szCs w:val="24"/>
              </w:rPr>
              <w:t>i zainteresowań studentów (np. poprzez ofertę zajęć fakultatywnych)</w:t>
            </w:r>
            <w:r w:rsidR="001F6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3675" w:rsidRDefault="00153675" w:rsidP="00153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 kolei w wyniku prac Rady Programowej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Instytutu Politologii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uruchomiona została nowa specjalność</w:t>
            </w:r>
            <w:r w:rsidR="009C5353">
              <w:rPr>
                <w:rFonts w:ascii="Times New Roman" w:hAnsi="Times New Roman" w:cs="Times New Roman"/>
                <w:sz w:val="24"/>
                <w:szCs w:val="24"/>
              </w:rPr>
              <w:t xml:space="preserve"> o nazwie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675">
              <w:rPr>
                <w:rFonts w:ascii="Times New Roman" w:hAnsi="Times New Roman" w:cs="Times New Roman"/>
                <w:i/>
                <w:sz w:val="24"/>
                <w:szCs w:val="24"/>
              </w:rPr>
              <w:t>Służby mundurowe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kierunku politologia (studia pierwszego stopnia), jak również specjalność </w:t>
            </w:r>
            <w:r w:rsidRPr="00153675">
              <w:rPr>
                <w:rFonts w:ascii="Times New Roman" w:hAnsi="Times New Roman" w:cs="Times New Roman"/>
                <w:i/>
                <w:sz w:val="24"/>
                <w:szCs w:val="24"/>
              </w:rPr>
              <w:t>Dyplomacja publiczna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kierunku stosunki międzynarodowe</w:t>
            </w:r>
            <w:r w:rsidR="007053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studia pierwszego </w:t>
            </w:r>
            <w:r w:rsidR="00705376">
              <w:rPr>
                <w:rFonts w:ascii="Times New Roman" w:hAnsi="Times New Roman" w:cs="Times New Roman"/>
                <w:sz w:val="24"/>
                <w:szCs w:val="24"/>
              </w:rPr>
              <w:t xml:space="preserve">oraz drugiego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stopnia</w:t>
            </w:r>
            <w:r w:rsidR="007053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376">
              <w:rPr>
                <w:rFonts w:ascii="Times New Roman" w:hAnsi="Times New Roman" w:cs="Times New Roman"/>
                <w:sz w:val="24"/>
                <w:szCs w:val="24"/>
              </w:rPr>
              <w:t xml:space="preserve"> Równolegle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rowadzone były </w:t>
            </w:r>
            <w:r w:rsidR="009C5353">
              <w:rPr>
                <w:rFonts w:ascii="Times New Roman" w:hAnsi="Times New Roman" w:cs="Times New Roman"/>
                <w:sz w:val="24"/>
                <w:szCs w:val="24"/>
              </w:rPr>
              <w:t xml:space="preserve">w tejże jednostce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prace nad przygotowaniem programu </w:t>
            </w:r>
            <w:r w:rsidR="00705376" w:rsidRPr="00705376">
              <w:rPr>
                <w:rFonts w:ascii="Times New Roman" w:hAnsi="Times New Roman" w:cs="Times New Roman"/>
                <w:i/>
                <w:sz w:val="24"/>
                <w:szCs w:val="24"/>
              </w:rPr>
              <w:t>Public Relations</w:t>
            </w:r>
            <w:r w:rsidR="00705376">
              <w:rPr>
                <w:rFonts w:ascii="Times New Roman" w:hAnsi="Times New Roman" w:cs="Times New Roman"/>
                <w:sz w:val="24"/>
                <w:szCs w:val="24"/>
              </w:rPr>
              <w:t xml:space="preserve"> zarówno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studiów </w:t>
            </w:r>
            <w:r w:rsidR="00705376">
              <w:rPr>
                <w:rFonts w:ascii="Times New Roman" w:hAnsi="Times New Roman" w:cs="Times New Roman"/>
                <w:sz w:val="24"/>
                <w:szCs w:val="24"/>
              </w:rPr>
              <w:t>pierwszego, jak i drugiego stopnia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705376">
              <w:rPr>
                <w:rFonts w:ascii="Times New Roman" w:hAnsi="Times New Roman" w:cs="Times New Roman"/>
                <w:sz w:val="24"/>
                <w:szCs w:val="24"/>
              </w:rPr>
              <w:t xml:space="preserve">programu studiów praktycznych pierwszego stopnia </w:t>
            </w:r>
            <w:r w:rsidRPr="00705376">
              <w:rPr>
                <w:rFonts w:ascii="Times New Roman" w:hAnsi="Times New Roman" w:cs="Times New Roman"/>
                <w:i/>
                <w:sz w:val="24"/>
                <w:szCs w:val="24"/>
              </w:rPr>
              <w:t>Zarządzanie Publiczne</w:t>
            </w:r>
            <w:r w:rsidR="007053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705376">
              <w:rPr>
                <w:rFonts w:ascii="Times New Roman" w:hAnsi="Times New Roman" w:cs="Times New Roman"/>
                <w:sz w:val="24"/>
                <w:szCs w:val="24"/>
              </w:rPr>
              <w:t xml:space="preserve">rezultacie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przeprowadzonego procesu rekrutacyjnego wszystkie ze wskazanych kierunków zostały uruchomione </w:t>
            </w:r>
            <w:r w:rsidR="009C5353">
              <w:rPr>
                <w:rFonts w:ascii="Times New Roman" w:hAnsi="Times New Roman" w:cs="Times New Roman"/>
                <w:sz w:val="24"/>
                <w:szCs w:val="24"/>
              </w:rPr>
              <w:t xml:space="preserve">na WNS </w:t>
            </w:r>
            <w:r w:rsidR="00705376">
              <w:rPr>
                <w:rFonts w:ascii="Times New Roman" w:hAnsi="Times New Roman" w:cs="Times New Roman"/>
                <w:sz w:val="24"/>
                <w:szCs w:val="24"/>
              </w:rPr>
              <w:t xml:space="preserve">począwszy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705376">
              <w:rPr>
                <w:rFonts w:ascii="Times New Roman" w:hAnsi="Times New Roman" w:cs="Times New Roman"/>
                <w:sz w:val="24"/>
                <w:szCs w:val="24"/>
              </w:rPr>
              <w:t xml:space="preserve">kolejnego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roku akademickiego </w:t>
            </w:r>
            <w:r w:rsidR="00705376">
              <w:rPr>
                <w:rFonts w:ascii="Times New Roman" w:hAnsi="Times New Roman" w:cs="Times New Roman"/>
                <w:sz w:val="24"/>
                <w:szCs w:val="24"/>
              </w:rPr>
              <w:t>tj. 2018/2019.</w:t>
            </w:r>
          </w:p>
          <w:p w:rsidR="00406861" w:rsidRDefault="00640C63" w:rsidP="007B2C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 pozostałych jednostkach WNS (Instytut Filozofii, Instytut Historii czy ówczesny Instytut Studiów Edukacyjnych), jeśli nawet nie wprowadzano w danym okresie nowych ofert w postaci kierunków studiów lub specjalności, to dokonywano stosownych korekt w programach w celu doskonalenia realizowanej już oferty edukacyjnej (np. specjalność </w:t>
            </w:r>
            <w:r w:rsidRPr="00640C63">
              <w:rPr>
                <w:rFonts w:ascii="Times New Roman" w:hAnsi="Times New Roman" w:cs="Times New Roman"/>
                <w:i/>
                <w:sz w:val="24"/>
                <w:szCs w:val="24"/>
              </w:rPr>
              <w:t>pedagogika przedszkolna i wczesnoszkolna z językiem angielskim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studia pierwszego stopnia).</w:t>
            </w:r>
          </w:p>
          <w:p w:rsidR="00191334" w:rsidRDefault="00191334" w:rsidP="00DD4839">
            <w:pPr>
              <w:jc w:val="both"/>
            </w:pPr>
          </w:p>
        </w:tc>
      </w:tr>
      <w:tr w:rsidR="00191334" w:rsidRPr="00DD1C37" w:rsidTr="00DD48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813" w:rsidRDefault="0054581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Default="0054581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Default="0054581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Default="0054581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Default="0054581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Default="0054581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451C">
              <w:rPr>
                <w:rFonts w:ascii="Times New Roman" w:hAnsi="Times New Roman" w:cs="Times New Roman"/>
                <w:b/>
                <w:sz w:val="23"/>
                <w:szCs w:val="23"/>
              </w:rPr>
              <w:t>Czy jednostka posiada i rozwija ofertę zajęć prowadzonych w języku obcym? (programy, zajęcia prowadzone w języku obcym)</w:t>
            </w:r>
          </w:p>
          <w:p w:rsidR="00545813" w:rsidRDefault="0054581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Default="0054581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Default="0054581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Default="0054581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Default="0054581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Default="0054581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Default="0054581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Default="0054581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E7ACF" w:rsidRDefault="006E7ACF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E7ACF" w:rsidRDefault="006E7ACF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E7ACF" w:rsidRDefault="006E7ACF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E7ACF" w:rsidRDefault="006E7ACF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Default="00545813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Default="00545813" w:rsidP="00545813">
            <w:pPr>
              <w:pStyle w:val="Akapitzlist"/>
              <w:ind w:left="57"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(kontynuacja pytania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9</w:t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  <w:p w:rsidR="00545813" w:rsidRDefault="00545813" w:rsidP="00545813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Default="00545813" w:rsidP="00545813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Default="00545813" w:rsidP="00545813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545813" w:rsidRPr="00545813" w:rsidRDefault="00545813" w:rsidP="00545813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545813">
              <w:rPr>
                <w:rFonts w:ascii="Times New Roman" w:hAnsi="Times New Roman" w:cs="Times New Roman"/>
                <w:sz w:val="23"/>
                <w:szCs w:val="23"/>
              </w:rPr>
              <w:t>Czy jednostka posiada i rozwija ofertę zajęć prowadzonych w języku obcym? (programy, zajęcia prowadzone w języku obcym)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E803FE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DD1C37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58" w:rsidRDefault="00C94958" w:rsidP="00DD48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958" w:rsidRDefault="00B305F7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Każd</w:t>
            </w:r>
            <w:r w:rsidR="00FF68C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FF68C9">
              <w:rPr>
                <w:rFonts w:ascii="Times New Roman" w:hAnsi="Times New Roman" w:cs="Times New Roman"/>
                <w:sz w:val="24"/>
                <w:szCs w:val="24"/>
              </w:rPr>
              <w:t>instytutów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Wydziału Nauk Społecznych realizując założenia Wydziałowej Strategii Rozwoju dotyczące szeroko rozumianej internalizacji, </w:t>
            </w:r>
            <w:r w:rsidRPr="00B305F7">
              <w:rPr>
                <w:rFonts w:ascii="Times New Roman" w:hAnsi="Times New Roman" w:cs="Times New Roman"/>
                <w:sz w:val="24"/>
                <w:szCs w:val="24"/>
              </w:rPr>
              <w:t>rozwija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własną </w:t>
            </w:r>
            <w:r w:rsidRPr="00B305F7">
              <w:rPr>
                <w:rFonts w:ascii="Times New Roman" w:hAnsi="Times New Roman" w:cs="Times New Roman"/>
                <w:sz w:val="24"/>
                <w:szCs w:val="24"/>
              </w:rPr>
              <w:t>ofertę zajęć prowadzonych w języku obcym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jakkolwiek zakres tychże działań jest zróżnicowany na Wydziale w zależności od rodzaju i charakteru prowadzonych studiów. </w:t>
            </w:r>
            <w:r w:rsidR="0018256C">
              <w:rPr>
                <w:rFonts w:ascii="Times New Roman" w:hAnsi="Times New Roman" w:cs="Times New Roman"/>
                <w:sz w:val="24"/>
                <w:szCs w:val="24"/>
              </w:rPr>
              <w:t xml:space="preserve">Z pewnością </w:t>
            </w:r>
            <w:r w:rsidR="006E3ABA">
              <w:rPr>
                <w:rFonts w:ascii="Times New Roman" w:hAnsi="Times New Roman" w:cs="Times New Roman"/>
                <w:sz w:val="24"/>
                <w:szCs w:val="24"/>
              </w:rPr>
              <w:t>godną podkreślenia</w:t>
            </w:r>
            <w:r w:rsidR="002D314B">
              <w:rPr>
                <w:rFonts w:ascii="Times New Roman" w:hAnsi="Times New Roman" w:cs="Times New Roman"/>
                <w:sz w:val="24"/>
                <w:szCs w:val="24"/>
              </w:rPr>
              <w:t xml:space="preserve"> i wyróżniającą się w skali całej Uczelni</w:t>
            </w:r>
            <w:r w:rsidR="006E3ABA">
              <w:rPr>
                <w:rFonts w:ascii="Times New Roman" w:hAnsi="Times New Roman" w:cs="Times New Roman"/>
                <w:sz w:val="24"/>
                <w:szCs w:val="24"/>
              </w:rPr>
              <w:t xml:space="preserve"> jest rokrocznie realizowana</w:t>
            </w:r>
            <w:r w:rsidR="004262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E3ABA">
              <w:rPr>
                <w:rFonts w:ascii="Times New Roman" w:hAnsi="Times New Roman" w:cs="Times New Roman"/>
                <w:sz w:val="24"/>
                <w:szCs w:val="24"/>
              </w:rPr>
              <w:t xml:space="preserve">także w okresie </w:t>
            </w:r>
            <w:r w:rsidR="006E3A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sprawozdawczym</w:t>
            </w:r>
            <w:r w:rsidR="004262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3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56C">
              <w:rPr>
                <w:rFonts w:ascii="Times New Roman" w:hAnsi="Times New Roman" w:cs="Times New Roman"/>
                <w:sz w:val="24"/>
                <w:szCs w:val="24"/>
              </w:rPr>
              <w:t>bogata</w:t>
            </w:r>
            <w:r w:rsidR="006E3A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2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693">
              <w:rPr>
                <w:rFonts w:ascii="Times New Roman" w:hAnsi="Times New Roman" w:cs="Times New Roman"/>
                <w:sz w:val="24"/>
                <w:szCs w:val="24"/>
              </w:rPr>
              <w:t xml:space="preserve">głównie </w:t>
            </w:r>
            <w:r w:rsidR="006E3ABA">
              <w:rPr>
                <w:rFonts w:ascii="Times New Roman" w:hAnsi="Times New Roman" w:cs="Times New Roman"/>
                <w:sz w:val="24"/>
                <w:szCs w:val="24"/>
              </w:rPr>
              <w:t xml:space="preserve">anglojęzyczna </w:t>
            </w:r>
            <w:r w:rsidR="0018256C">
              <w:rPr>
                <w:rFonts w:ascii="Times New Roman" w:hAnsi="Times New Roman" w:cs="Times New Roman"/>
                <w:sz w:val="24"/>
                <w:szCs w:val="24"/>
              </w:rPr>
              <w:t>ofert</w:t>
            </w:r>
            <w:r w:rsidR="006E3AB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8256C">
              <w:rPr>
                <w:rFonts w:ascii="Times New Roman" w:hAnsi="Times New Roman" w:cs="Times New Roman"/>
                <w:sz w:val="24"/>
                <w:szCs w:val="24"/>
              </w:rPr>
              <w:t xml:space="preserve"> tzw. zmiennych kursów ogólnouczelnianych, kierowanych zarówno do studentów polskich, jak zagranicznych. </w:t>
            </w:r>
          </w:p>
          <w:p w:rsidR="00C94958" w:rsidRPr="00590EA9" w:rsidRDefault="00590EA9" w:rsidP="0088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Jakkolwiek język angielski dominuje w ofercie zajęć obcojęzycznych</w:t>
            </w:r>
            <w:r w:rsidR="003930FB">
              <w:rPr>
                <w:rFonts w:ascii="Times New Roman" w:hAnsi="Times New Roman" w:cs="Times New Roman"/>
                <w:sz w:val="24"/>
                <w:szCs w:val="24"/>
              </w:rPr>
              <w:t xml:space="preserve"> (także w</w:t>
            </w:r>
            <w:r w:rsidR="005656B2">
              <w:rPr>
                <w:rFonts w:ascii="Times New Roman" w:hAnsi="Times New Roman" w:cs="Times New Roman"/>
                <w:sz w:val="24"/>
                <w:szCs w:val="24"/>
              </w:rPr>
              <w:t>śród tych</w:t>
            </w:r>
            <w:r w:rsidR="003930FB">
              <w:rPr>
                <w:rFonts w:ascii="Times New Roman" w:hAnsi="Times New Roman" w:cs="Times New Roman"/>
                <w:sz w:val="24"/>
                <w:szCs w:val="24"/>
              </w:rPr>
              <w:t xml:space="preserve"> dostosowan</w:t>
            </w:r>
            <w:r w:rsidR="005656B2">
              <w:rPr>
                <w:rFonts w:ascii="Times New Roman" w:hAnsi="Times New Roman" w:cs="Times New Roman"/>
                <w:sz w:val="24"/>
                <w:szCs w:val="24"/>
              </w:rPr>
              <w:t xml:space="preserve">ych </w:t>
            </w:r>
            <w:r w:rsidR="003930FB">
              <w:rPr>
                <w:rFonts w:ascii="Times New Roman" w:hAnsi="Times New Roman" w:cs="Times New Roman"/>
                <w:sz w:val="24"/>
                <w:szCs w:val="24"/>
              </w:rPr>
              <w:t xml:space="preserve">do potrzeb kształcenia nauczycieli, prowadzonego </w:t>
            </w:r>
            <w:r w:rsidR="00565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30FB">
              <w:rPr>
                <w:rFonts w:ascii="Times New Roman" w:hAnsi="Times New Roman" w:cs="Times New Roman"/>
                <w:sz w:val="24"/>
                <w:szCs w:val="24"/>
              </w:rPr>
              <w:t xml:space="preserve">przez ówczesny </w:t>
            </w:r>
            <w:r w:rsidR="003930FB" w:rsidRPr="003930FB">
              <w:rPr>
                <w:rFonts w:ascii="Times New Roman" w:hAnsi="Times New Roman" w:cs="Times New Roman"/>
                <w:b/>
                <w:sz w:val="24"/>
                <w:szCs w:val="24"/>
              </w:rPr>
              <w:t>Instytut</w:t>
            </w:r>
            <w:r w:rsidR="0039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0FB" w:rsidRPr="003930FB">
              <w:rPr>
                <w:rFonts w:ascii="Times New Roman" w:hAnsi="Times New Roman" w:cs="Times New Roman"/>
                <w:b/>
                <w:sz w:val="24"/>
                <w:szCs w:val="24"/>
              </w:rPr>
              <w:t>Studiów</w:t>
            </w:r>
            <w:r w:rsidR="0039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0FB">
              <w:rPr>
                <w:rFonts w:ascii="Times New Roman" w:hAnsi="Times New Roman" w:cs="Times New Roman"/>
                <w:b/>
                <w:sz w:val="24"/>
                <w:szCs w:val="24"/>
              </w:rPr>
              <w:t>Edukacyjnych</w:t>
            </w:r>
            <w:r w:rsidR="003930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to </w:t>
            </w:r>
            <w:r w:rsidR="002A6033">
              <w:rPr>
                <w:rFonts w:ascii="Times New Roman" w:hAnsi="Times New Roman" w:cs="Times New Roman"/>
                <w:sz w:val="24"/>
                <w:szCs w:val="24"/>
              </w:rPr>
              <w:t>oferowane są też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kursy </w:t>
            </w:r>
            <w:r w:rsidR="002A6033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inny</w:t>
            </w:r>
            <w:r w:rsidR="002A6033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językach obcych. Na przykład </w:t>
            </w:r>
            <w:r w:rsidRPr="00590EA9">
              <w:rPr>
                <w:rFonts w:ascii="Times New Roman" w:hAnsi="Times New Roman" w:cs="Times New Roman"/>
                <w:b/>
                <w:sz w:val="24"/>
                <w:szCs w:val="24"/>
              </w:rPr>
              <w:t>Instytut Historii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posiada w swej ofercie </w:t>
            </w:r>
            <w:r w:rsidR="000C71D2">
              <w:rPr>
                <w:rFonts w:ascii="Times New Roman" w:hAnsi="Times New Roman" w:cs="Times New Roman"/>
                <w:sz w:val="24"/>
                <w:szCs w:val="24"/>
              </w:rPr>
              <w:t>równie</w:t>
            </w:r>
            <w:r w:rsidR="0042626C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zajęcia prowadzone w języku niemieckim czy czeskim</w:t>
            </w:r>
            <w:r w:rsidR="00F97582">
              <w:rPr>
                <w:rFonts w:ascii="Times New Roman" w:hAnsi="Times New Roman" w:cs="Times New Roman"/>
                <w:sz w:val="24"/>
                <w:szCs w:val="24"/>
              </w:rPr>
              <w:t xml:space="preserve">, a pracownicy </w:t>
            </w:r>
            <w:r w:rsidR="000C71D2">
              <w:rPr>
                <w:rFonts w:ascii="Times New Roman" w:hAnsi="Times New Roman" w:cs="Times New Roman"/>
                <w:sz w:val="24"/>
                <w:szCs w:val="24"/>
              </w:rPr>
              <w:t>zarówno tego</w:t>
            </w:r>
            <w:r w:rsidR="00F97582">
              <w:rPr>
                <w:rFonts w:ascii="Times New Roman" w:hAnsi="Times New Roman" w:cs="Times New Roman"/>
                <w:sz w:val="24"/>
                <w:szCs w:val="24"/>
              </w:rPr>
              <w:t xml:space="preserve">, jak </w:t>
            </w:r>
            <w:r w:rsidR="000C71D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7582">
              <w:rPr>
                <w:rFonts w:ascii="Times New Roman" w:hAnsi="Times New Roman" w:cs="Times New Roman"/>
                <w:sz w:val="24"/>
                <w:szCs w:val="24"/>
              </w:rPr>
              <w:t xml:space="preserve"> innych </w:t>
            </w:r>
            <w:r w:rsidR="00670414">
              <w:rPr>
                <w:rFonts w:ascii="Times New Roman" w:hAnsi="Times New Roman" w:cs="Times New Roman"/>
                <w:sz w:val="24"/>
                <w:szCs w:val="24"/>
              </w:rPr>
              <w:t>instytutów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prowadzą</w:t>
            </w:r>
            <w:r w:rsidR="001C5FE7">
              <w:rPr>
                <w:rFonts w:ascii="Times New Roman" w:hAnsi="Times New Roman" w:cs="Times New Roman"/>
                <w:sz w:val="24"/>
                <w:szCs w:val="24"/>
              </w:rPr>
              <w:t xml:space="preserve"> jednocześnie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zajęcia w językach obcych zlec</w:t>
            </w:r>
            <w:r w:rsidR="00F9758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nych przez </w:t>
            </w:r>
            <w:r w:rsidR="00F97582">
              <w:rPr>
                <w:rFonts w:ascii="Times New Roman" w:hAnsi="Times New Roman" w:cs="Times New Roman"/>
                <w:sz w:val="24"/>
                <w:szCs w:val="24"/>
              </w:rPr>
              <w:t>różne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414">
              <w:rPr>
                <w:rFonts w:ascii="Times New Roman" w:hAnsi="Times New Roman" w:cs="Times New Roman"/>
                <w:sz w:val="24"/>
                <w:szCs w:val="24"/>
              </w:rPr>
              <w:t>jednostki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414">
              <w:rPr>
                <w:rFonts w:ascii="Times New Roman" w:hAnsi="Times New Roman" w:cs="Times New Roman"/>
                <w:sz w:val="24"/>
                <w:szCs w:val="24"/>
              </w:rPr>
              <w:t>WNS</w:t>
            </w:r>
            <w:r w:rsidR="001C5F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0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FE7">
              <w:rPr>
                <w:rFonts w:ascii="Times New Roman" w:hAnsi="Times New Roman" w:cs="Times New Roman"/>
                <w:sz w:val="24"/>
                <w:szCs w:val="24"/>
              </w:rPr>
              <w:t>czy</w:t>
            </w:r>
            <w:r w:rsidR="00670414">
              <w:rPr>
                <w:rFonts w:ascii="Times New Roman" w:hAnsi="Times New Roman" w:cs="Times New Roman"/>
                <w:sz w:val="24"/>
                <w:szCs w:val="24"/>
              </w:rPr>
              <w:t xml:space="preserve"> inn</w:t>
            </w:r>
            <w:r w:rsidR="0042626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70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58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ydział</w:t>
            </w:r>
            <w:r w:rsidR="0042626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656B2" w:rsidRPr="005656B2" w:rsidRDefault="005656B2" w:rsidP="002E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B</w:t>
            </w:r>
            <w:r w:rsidRPr="005656B2">
              <w:rPr>
                <w:rFonts w:ascii="Times New Roman" w:hAnsi="Times New Roman" w:cs="Times New Roman"/>
                <w:sz w:val="24"/>
                <w:szCs w:val="24"/>
              </w:rPr>
              <w:t>ogat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5656B2">
              <w:rPr>
                <w:rFonts w:ascii="Times New Roman" w:hAnsi="Times New Roman" w:cs="Times New Roman"/>
                <w:sz w:val="24"/>
                <w:szCs w:val="24"/>
              </w:rPr>
              <w:t xml:space="preserve"> ofertę zajęć prowadzonych w języku angielskim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odnotowuje się </w:t>
            </w:r>
            <w:r w:rsidRPr="005656B2">
              <w:rPr>
                <w:rFonts w:ascii="Times New Roman" w:hAnsi="Times New Roman" w:cs="Times New Roman"/>
                <w:sz w:val="24"/>
                <w:szCs w:val="24"/>
              </w:rPr>
              <w:t xml:space="preserve">w ramach specjalności </w:t>
            </w:r>
            <w:proofErr w:type="spellStart"/>
            <w:r w:rsidRPr="005656B2">
              <w:rPr>
                <w:rFonts w:ascii="Times New Roman" w:hAnsi="Times New Roman" w:cs="Times New Roman"/>
                <w:i/>
                <w:sz w:val="24"/>
                <w:szCs w:val="24"/>
              </w:rPr>
              <w:t>Intercultural</w:t>
            </w:r>
            <w:proofErr w:type="spellEnd"/>
            <w:r w:rsidRPr="00565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656B2">
              <w:rPr>
                <w:rFonts w:ascii="Times New Roman" w:hAnsi="Times New Roman" w:cs="Times New Roman"/>
                <w:i/>
                <w:sz w:val="24"/>
                <w:szCs w:val="24"/>
              </w:rPr>
              <w:t>Communication</w:t>
            </w:r>
            <w:proofErr w:type="spellEnd"/>
            <w:r w:rsidRPr="0056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6B2">
              <w:rPr>
                <w:rFonts w:ascii="Times New Roman" w:hAnsi="Times New Roman" w:cs="Times New Roman"/>
                <w:b/>
                <w:sz w:val="24"/>
                <w:szCs w:val="24"/>
              </w:rPr>
              <w:t>(Instytut Socjologii</w:t>
            </w:r>
            <w:r w:rsidRPr="005656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 której</w:t>
            </w:r>
            <w:r w:rsidRPr="005656B2">
              <w:rPr>
                <w:rFonts w:ascii="Times New Roman" w:hAnsi="Times New Roman" w:cs="Times New Roman"/>
                <w:sz w:val="24"/>
                <w:szCs w:val="24"/>
              </w:rPr>
              <w:t xml:space="preserve"> ofer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owane są </w:t>
            </w:r>
            <w:r w:rsidRPr="005656B2">
              <w:rPr>
                <w:rFonts w:ascii="Times New Roman" w:hAnsi="Times New Roman" w:cs="Times New Roman"/>
                <w:sz w:val="24"/>
                <w:szCs w:val="24"/>
              </w:rPr>
              <w:t xml:space="preserve"> także liczne kursy dla studentów programu </w:t>
            </w:r>
            <w:proofErr w:type="spellStart"/>
            <w:r w:rsidRPr="004247C0">
              <w:rPr>
                <w:rFonts w:ascii="Times New Roman" w:hAnsi="Times New Roman" w:cs="Times New Roman"/>
                <w:i/>
                <w:sz w:val="24"/>
                <w:szCs w:val="24"/>
              </w:rPr>
              <w:t>Erazmus</w:t>
            </w:r>
            <w:proofErr w:type="spellEnd"/>
            <w:r w:rsidRPr="005656B2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wymiarze</w:t>
            </w:r>
            <w:r w:rsidRPr="0056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sygnalizowanych wyżej kursów </w:t>
            </w:r>
            <w:r w:rsidRPr="005656B2">
              <w:rPr>
                <w:rFonts w:ascii="Times New Roman" w:hAnsi="Times New Roman" w:cs="Times New Roman"/>
                <w:sz w:val="24"/>
                <w:szCs w:val="24"/>
              </w:rPr>
              <w:t>ogólnouczelnianych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ale także </w:t>
            </w:r>
            <w:r w:rsidRPr="005656B2">
              <w:rPr>
                <w:rFonts w:ascii="Times New Roman" w:hAnsi="Times New Roman" w:cs="Times New Roman"/>
                <w:sz w:val="24"/>
                <w:szCs w:val="24"/>
              </w:rPr>
              <w:t>jako kursy specjalne.</w:t>
            </w:r>
          </w:p>
          <w:p w:rsidR="00254CAE" w:rsidRDefault="005656B2" w:rsidP="002E2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54CAE">
              <w:rPr>
                <w:rFonts w:ascii="Times New Roman" w:hAnsi="Times New Roman" w:cs="Times New Roman"/>
                <w:sz w:val="24"/>
                <w:szCs w:val="24"/>
              </w:rPr>
              <w:t>Do procesu realizacji zajęć obcojęzycznych poszczególne jednostki WNS</w:t>
            </w:r>
            <w:r w:rsidR="00737C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37C4E" w:rsidRPr="00254CAE">
              <w:rPr>
                <w:rFonts w:ascii="Times New Roman" w:hAnsi="Times New Roman" w:cs="Times New Roman"/>
                <w:sz w:val="24"/>
                <w:szCs w:val="24"/>
              </w:rPr>
              <w:t>m.in.</w:t>
            </w:r>
            <w:r w:rsidR="00737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Instytut Psychologii</w:t>
            </w:r>
            <w:r w:rsidR="00737C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37C4E">
              <w:rPr>
                <w:rFonts w:ascii="Times New Roman" w:hAnsi="Times New Roman" w:cs="Times New Roman"/>
                <w:b/>
                <w:sz w:val="24"/>
                <w:szCs w:val="24"/>
              </w:rPr>
              <w:t>Instytut Socjologii</w:t>
            </w:r>
            <w:r w:rsidR="00737C4E" w:rsidRPr="00254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CAE" w:rsidRPr="00254CAE">
              <w:rPr>
                <w:rFonts w:ascii="Times New Roman" w:hAnsi="Times New Roman" w:cs="Times New Roman"/>
                <w:sz w:val="24"/>
                <w:szCs w:val="24"/>
              </w:rPr>
              <w:t>zaprasz</w:t>
            </w:r>
            <w:r w:rsidR="00254CAE">
              <w:rPr>
                <w:rFonts w:ascii="Times New Roman" w:hAnsi="Times New Roman" w:cs="Times New Roman"/>
                <w:sz w:val="24"/>
                <w:szCs w:val="24"/>
              </w:rPr>
              <w:t>ały w okresie sprawozdawczym także</w:t>
            </w:r>
            <w:r w:rsidR="00254CAE" w:rsidRPr="0025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C4E">
              <w:rPr>
                <w:rFonts w:ascii="Times New Roman" w:hAnsi="Times New Roman" w:cs="Times New Roman"/>
                <w:sz w:val="24"/>
                <w:szCs w:val="24"/>
              </w:rPr>
              <w:t xml:space="preserve">różnych </w:t>
            </w:r>
            <w:r w:rsidR="00254CAE" w:rsidRPr="00254CAE">
              <w:rPr>
                <w:rFonts w:ascii="Times New Roman" w:hAnsi="Times New Roman" w:cs="Times New Roman"/>
                <w:sz w:val="24"/>
                <w:szCs w:val="24"/>
              </w:rPr>
              <w:t>gości</w:t>
            </w:r>
            <w:r w:rsidR="00737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CAE" w:rsidRPr="00254CAE">
              <w:rPr>
                <w:rFonts w:ascii="Times New Roman" w:hAnsi="Times New Roman" w:cs="Times New Roman"/>
                <w:sz w:val="24"/>
                <w:szCs w:val="24"/>
              </w:rPr>
              <w:t>zagranicznych</w:t>
            </w:r>
            <w:r w:rsidR="00254C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4CAE" w:rsidRPr="00254CAE">
              <w:rPr>
                <w:rFonts w:ascii="Times New Roman" w:hAnsi="Times New Roman" w:cs="Times New Roman"/>
                <w:sz w:val="24"/>
                <w:szCs w:val="24"/>
              </w:rPr>
              <w:t xml:space="preserve">Równocześnie w miarę potrzeb studenci </w:t>
            </w:r>
            <w:r w:rsidR="00756A7A">
              <w:rPr>
                <w:rFonts w:ascii="Times New Roman" w:hAnsi="Times New Roman" w:cs="Times New Roman"/>
                <w:sz w:val="24"/>
                <w:szCs w:val="24"/>
              </w:rPr>
              <w:t xml:space="preserve">przybywający z </w:t>
            </w:r>
            <w:r w:rsidR="00254CAE" w:rsidRPr="00254CAE">
              <w:rPr>
                <w:rFonts w:ascii="Times New Roman" w:hAnsi="Times New Roman" w:cs="Times New Roman"/>
                <w:sz w:val="24"/>
                <w:szCs w:val="24"/>
              </w:rPr>
              <w:t xml:space="preserve">innych uczelni </w:t>
            </w:r>
            <w:r w:rsidR="00756A7A">
              <w:rPr>
                <w:rFonts w:ascii="Times New Roman" w:hAnsi="Times New Roman" w:cs="Times New Roman"/>
                <w:sz w:val="24"/>
                <w:szCs w:val="24"/>
              </w:rPr>
              <w:t xml:space="preserve">polskich i zagranicznych </w:t>
            </w:r>
            <w:r w:rsidR="00737C4E">
              <w:rPr>
                <w:rFonts w:ascii="Times New Roman" w:hAnsi="Times New Roman" w:cs="Times New Roman"/>
                <w:sz w:val="24"/>
                <w:szCs w:val="24"/>
              </w:rPr>
              <w:t>miały</w:t>
            </w:r>
            <w:r w:rsidR="00254CAE" w:rsidRPr="00254CAE">
              <w:rPr>
                <w:rFonts w:ascii="Times New Roman" w:hAnsi="Times New Roman" w:cs="Times New Roman"/>
                <w:sz w:val="24"/>
                <w:szCs w:val="24"/>
              </w:rPr>
              <w:t xml:space="preserve"> możliwość realizowania indywidualnego programu studiowania w j</w:t>
            </w:r>
            <w:r w:rsidR="00254CAE">
              <w:rPr>
                <w:rFonts w:ascii="Times New Roman" w:hAnsi="Times New Roman" w:cs="Times New Roman"/>
                <w:sz w:val="24"/>
                <w:szCs w:val="24"/>
              </w:rPr>
              <w:t>ęzyku</w:t>
            </w:r>
            <w:r w:rsidR="00254CAE" w:rsidRPr="00254CAE">
              <w:rPr>
                <w:rFonts w:ascii="Times New Roman" w:hAnsi="Times New Roman" w:cs="Times New Roman"/>
                <w:sz w:val="24"/>
                <w:szCs w:val="24"/>
              </w:rPr>
              <w:t xml:space="preserve"> angielskim</w:t>
            </w:r>
            <w:r w:rsidR="00254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CAE" w:rsidRPr="00254CAE">
              <w:rPr>
                <w:rFonts w:ascii="Times New Roman" w:hAnsi="Times New Roman" w:cs="Times New Roman"/>
                <w:sz w:val="24"/>
                <w:szCs w:val="24"/>
              </w:rPr>
              <w:t>w danym semestrze.</w:t>
            </w:r>
          </w:p>
          <w:p w:rsidR="00644F31" w:rsidRPr="005656B2" w:rsidRDefault="00644F31" w:rsidP="00583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obcy ponadto obecny był także na tych kierunkach studiów (specjalnościach) różnych instytutów, w programach których przewidziane były translatoria. </w:t>
            </w:r>
          </w:p>
          <w:p w:rsidR="00191334" w:rsidRPr="002E2EAF" w:rsidRDefault="00644F31" w:rsidP="002E2EA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Wyróżniającą się ofertą w języku angielskim oraz francuskim jest specjalność </w:t>
            </w:r>
            <w:r w:rsidRPr="00644F31">
              <w:rPr>
                <w:rFonts w:ascii="Times New Roman" w:hAnsi="Times New Roman" w:cs="Times New Roman"/>
                <w:i/>
                <w:sz w:val="24"/>
                <w:szCs w:val="24"/>
              </w:rPr>
              <w:t>Europa Master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realizowana na kierunku Politologia – studia drugiego stopnia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Instytut Politologii</w:t>
            </w:r>
            <w:r w:rsidRPr="00644F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specjalność ta w całości realizowana </w:t>
            </w:r>
            <w:r w:rsidR="00C7460E">
              <w:rPr>
                <w:rFonts w:ascii="Times New Roman" w:hAnsi="Times New Roman" w:cs="Times New Roman"/>
                <w:sz w:val="24"/>
                <w:szCs w:val="24"/>
              </w:rPr>
              <w:t>była/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 w języku angielskim (Opole i Moguncja) oraz </w:t>
            </w:r>
            <w:r w:rsidR="00C7460E">
              <w:rPr>
                <w:rFonts w:ascii="Times New Roman" w:hAnsi="Times New Roman" w:cs="Times New Roman"/>
                <w:sz w:val="24"/>
                <w:szCs w:val="24"/>
              </w:rPr>
              <w:t xml:space="preserve">w języku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francuskim (Dijon).</w:t>
            </w:r>
          </w:p>
        </w:tc>
      </w:tr>
      <w:tr w:rsidR="00191334" w:rsidRPr="00DD1C37" w:rsidTr="00DD48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Pr="0038183B" w:rsidRDefault="00191334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451C">
              <w:rPr>
                <w:rFonts w:ascii="Times New Roman" w:hAnsi="Times New Roman" w:cs="Times New Roman"/>
                <w:b/>
                <w:sz w:val="23"/>
                <w:szCs w:val="23"/>
              </w:rPr>
              <w:t>Czy r</w:t>
            </w:r>
            <w:r w:rsidRPr="0038183B">
              <w:rPr>
                <w:rFonts w:ascii="Times New Roman" w:hAnsi="Times New Roman" w:cs="Times New Roman"/>
                <w:b/>
                <w:sz w:val="23"/>
                <w:szCs w:val="23"/>
              </w:rPr>
              <w:t>ozwijane są u</w:t>
            </w:r>
            <w:r w:rsidRPr="0038183B">
              <w:rPr>
                <w:rFonts w:ascii="Times New Roman" w:hAnsi="Times New Roman" w:cs="Times New Roman"/>
                <w:b/>
                <w:color w:val="00B050"/>
                <w:sz w:val="23"/>
                <w:szCs w:val="23"/>
              </w:rPr>
              <w:t xml:space="preserve"> </w:t>
            </w:r>
            <w:r w:rsidRPr="0038183B">
              <w:rPr>
                <w:rFonts w:ascii="Times New Roman" w:hAnsi="Times New Roman" w:cs="Times New Roman"/>
                <w:b/>
                <w:sz w:val="23"/>
                <w:szCs w:val="23"/>
              </w:rPr>
              <w:t>studentów umiejętności informatyczne?</w:t>
            </w: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Pr="0038183B" w:rsidRDefault="0038183B" w:rsidP="0038183B">
            <w:pPr>
              <w:ind w:right="113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(kontynuacja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br/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pytania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10</w:t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Pr="0038183B" w:rsidRDefault="0038183B" w:rsidP="0038183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P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38183B">
              <w:rPr>
                <w:rFonts w:ascii="Times New Roman" w:hAnsi="Times New Roman" w:cs="Times New Roman"/>
                <w:sz w:val="23"/>
                <w:szCs w:val="23"/>
              </w:rPr>
              <w:t>Czy rozwijane są u</w:t>
            </w:r>
            <w:r w:rsidRPr="0038183B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t xml:space="preserve"> </w:t>
            </w:r>
            <w:r w:rsidRPr="0038183B">
              <w:rPr>
                <w:rFonts w:ascii="Times New Roman" w:hAnsi="Times New Roman" w:cs="Times New Roman"/>
                <w:sz w:val="23"/>
                <w:szCs w:val="23"/>
              </w:rPr>
              <w:t>studentów umiejętności informatyczne?</w:t>
            </w:r>
          </w:p>
          <w:p w:rsidR="0038183B" w:rsidRPr="0029451C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E803FE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DD1C37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C4" w:rsidRDefault="008720C4" w:rsidP="00DD48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818" w:rsidRPr="009530DC" w:rsidRDefault="00F35818" w:rsidP="00F35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03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530DC" w:rsidRPr="009530DC">
              <w:rPr>
                <w:rFonts w:ascii="Times New Roman" w:hAnsi="Times New Roman" w:cs="Times New Roman"/>
                <w:sz w:val="24"/>
                <w:szCs w:val="24"/>
              </w:rPr>
              <w:t>rogram</w:t>
            </w:r>
            <w:r w:rsidR="009C038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9530DC" w:rsidRPr="009530DC">
              <w:rPr>
                <w:rFonts w:ascii="Times New Roman" w:hAnsi="Times New Roman" w:cs="Times New Roman"/>
                <w:sz w:val="24"/>
                <w:szCs w:val="24"/>
              </w:rPr>
              <w:t xml:space="preserve"> studiów </w:t>
            </w:r>
            <w:r w:rsidR="009C0386">
              <w:rPr>
                <w:rFonts w:ascii="Times New Roman" w:hAnsi="Times New Roman" w:cs="Times New Roman"/>
                <w:sz w:val="24"/>
                <w:szCs w:val="24"/>
              </w:rPr>
              <w:t>pierwszego</w:t>
            </w:r>
            <w:r w:rsidR="009530DC" w:rsidRPr="009530DC">
              <w:rPr>
                <w:rFonts w:ascii="Times New Roman" w:hAnsi="Times New Roman" w:cs="Times New Roman"/>
                <w:sz w:val="24"/>
                <w:szCs w:val="24"/>
              </w:rPr>
              <w:t xml:space="preserve"> stopnia </w:t>
            </w:r>
            <w:r w:rsidR="009C0386">
              <w:rPr>
                <w:rFonts w:ascii="Times New Roman" w:hAnsi="Times New Roman" w:cs="Times New Roman"/>
                <w:sz w:val="24"/>
                <w:szCs w:val="24"/>
              </w:rPr>
              <w:t xml:space="preserve">realizowane przez instytuty WNS </w:t>
            </w:r>
            <w:r w:rsidR="00A552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23A85">
              <w:rPr>
                <w:rFonts w:ascii="Times New Roman" w:hAnsi="Times New Roman" w:cs="Times New Roman"/>
                <w:sz w:val="24"/>
                <w:szCs w:val="24"/>
              </w:rPr>
              <w:t xml:space="preserve">w roku sprawozdawczym (2016/2017) </w:t>
            </w:r>
            <w:r w:rsidR="009C0386">
              <w:rPr>
                <w:rFonts w:ascii="Times New Roman" w:hAnsi="Times New Roman" w:cs="Times New Roman"/>
                <w:sz w:val="24"/>
                <w:szCs w:val="24"/>
              </w:rPr>
              <w:t xml:space="preserve">zawierały </w:t>
            </w:r>
            <w:r w:rsidR="00623A85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  <w:r w:rsidR="009530DC" w:rsidRPr="00953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0DC" w:rsidRPr="00623A85">
              <w:rPr>
                <w:rFonts w:ascii="Times New Roman" w:hAnsi="Times New Roman" w:cs="Times New Roman"/>
                <w:i/>
                <w:sz w:val="24"/>
                <w:szCs w:val="24"/>
              </w:rPr>
              <w:t>technologi</w:t>
            </w:r>
            <w:r w:rsidR="009C0386" w:rsidRPr="00623A85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9530DC" w:rsidRPr="00623A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informacyjn</w:t>
            </w:r>
            <w:r w:rsidR="009C0386" w:rsidRPr="00623A85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623A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0386">
              <w:rPr>
                <w:rFonts w:ascii="Times New Roman" w:hAnsi="Times New Roman" w:cs="Times New Roman"/>
                <w:sz w:val="24"/>
                <w:szCs w:val="24"/>
              </w:rPr>
              <w:t xml:space="preserve"> w ramach którego studenci </w:t>
            </w:r>
            <w:r w:rsidR="00623A85">
              <w:rPr>
                <w:rFonts w:ascii="Times New Roman" w:hAnsi="Times New Roman" w:cs="Times New Roman"/>
                <w:sz w:val="24"/>
                <w:szCs w:val="24"/>
              </w:rPr>
              <w:t>rozwijali</w:t>
            </w:r>
            <w:r w:rsidR="009C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A85">
              <w:rPr>
                <w:rFonts w:ascii="Times New Roman" w:hAnsi="Times New Roman" w:cs="Times New Roman"/>
                <w:sz w:val="24"/>
                <w:szCs w:val="24"/>
              </w:rPr>
              <w:t xml:space="preserve">posiadane </w:t>
            </w:r>
            <w:r w:rsidR="009C0386">
              <w:rPr>
                <w:rFonts w:ascii="Times New Roman" w:hAnsi="Times New Roman" w:cs="Times New Roman"/>
                <w:sz w:val="24"/>
                <w:szCs w:val="24"/>
              </w:rPr>
              <w:t xml:space="preserve"> umiejętności informatyczne.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Poziom zaawansowania kursów dostosowywano do potrzeb studentów (</w:t>
            </w:r>
            <w:r w:rsidRPr="009530DC">
              <w:rPr>
                <w:rFonts w:ascii="Times New Roman" w:hAnsi="Times New Roman" w:cs="Times New Roman"/>
                <w:sz w:val="24"/>
                <w:szCs w:val="24"/>
              </w:rPr>
              <w:t xml:space="preserve">na studiach doktoranckich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realizowany </w:t>
            </w:r>
            <w:r w:rsidRPr="009530DC">
              <w:rPr>
                <w:rFonts w:ascii="Times New Roman" w:hAnsi="Times New Roman" w:cs="Times New Roman"/>
                <w:sz w:val="24"/>
                <w:szCs w:val="24"/>
              </w:rPr>
              <w:t>jest przedmiot: nowe technologie w edukacji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30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Realizacja tego zadania pociąga za sobą jednak szereg problemów natury technicznej, dotyczących przede wszystkim wymogów sprzętowych i/lub programowych  (np. niska jakość lub wieloletni </w:t>
            </w:r>
            <w:r w:rsidR="00575251">
              <w:rPr>
                <w:rFonts w:ascii="Times New Roman" w:hAnsi="Times New Roman" w:cs="Times New Roman"/>
                <w:sz w:val="24"/>
                <w:szCs w:val="24"/>
              </w:rPr>
              <w:t>wiek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sprzętu i oprogramowania</w:t>
            </w:r>
            <w:r w:rsidR="00575251">
              <w:rPr>
                <w:rFonts w:ascii="Times New Roman" w:hAnsi="Times New Roman" w:cs="Times New Roman"/>
                <w:sz w:val="24"/>
                <w:szCs w:val="24"/>
              </w:rPr>
              <w:t xml:space="preserve"> pozostającego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dyspozycji nie zawsze to</w:t>
            </w:r>
            <w:r w:rsidR="00575251">
              <w:rPr>
                <w:rFonts w:ascii="Times New Roman" w:hAnsi="Times New Roman" w:cs="Times New Roman"/>
                <w:sz w:val="24"/>
                <w:szCs w:val="24"/>
              </w:rPr>
              <w:t xml:space="preserve"> zadanie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realnie umożliwia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Instytut Nauk Pedagogicznych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6946" w:rsidRDefault="00F35818" w:rsidP="00A64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C7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Rozwój niezbędnych umiejętności informatycznych realizowany był także w 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 xml:space="preserve">kształceniu nauczycieli </w:t>
            </w:r>
            <w:r w:rsidR="00A64C77">
              <w:rPr>
                <w:rFonts w:ascii="Times New Roman" w:hAnsi="Times New Roman" w:cs="Times New Roman"/>
                <w:sz w:val="24"/>
                <w:szCs w:val="24"/>
              </w:rPr>
              <w:t xml:space="preserve">(ówczesny </w:t>
            </w:r>
            <w:r w:rsidR="00A64C77">
              <w:rPr>
                <w:rFonts w:ascii="Times New Roman" w:hAnsi="Times New Roman" w:cs="Times New Roman"/>
                <w:b/>
                <w:sz w:val="24"/>
                <w:szCs w:val="24"/>
              </w:rPr>
              <w:t>Instytut Studiów Edukacyjnych)</w:t>
            </w:r>
            <w:r w:rsidR="00A64C77">
              <w:rPr>
                <w:rFonts w:ascii="Times New Roman" w:hAnsi="Times New Roman" w:cs="Times New Roman"/>
                <w:sz w:val="24"/>
                <w:szCs w:val="24"/>
              </w:rPr>
              <w:t>, poprzez</w:t>
            </w:r>
            <w:r w:rsidR="00A64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4C77">
              <w:rPr>
                <w:rFonts w:ascii="Times New Roman" w:hAnsi="Times New Roman" w:cs="Times New Roman"/>
                <w:sz w:val="24"/>
                <w:szCs w:val="24"/>
              </w:rPr>
              <w:t>ofertę dwóch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 xml:space="preserve"> przedmiot</w:t>
            </w:r>
            <w:r w:rsidR="00A64C77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6946" w:rsidRPr="00A64C77">
              <w:rPr>
                <w:rFonts w:ascii="Times New Roman" w:hAnsi="Times New Roman" w:cs="Times New Roman"/>
                <w:i/>
                <w:sz w:val="24"/>
                <w:szCs w:val="24"/>
              </w:rPr>
              <w:t>Technologia informacyjna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FB6946" w:rsidRPr="00A64C77">
              <w:rPr>
                <w:rFonts w:ascii="Times New Roman" w:hAnsi="Times New Roman" w:cs="Times New Roman"/>
                <w:i/>
                <w:sz w:val="24"/>
                <w:szCs w:val="24"/>
              </w:rPr>
              <w:t>Edukacja medialna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 xml:space="preserve"> przygotowując</w:t>
            </w:r>
            <w:r w:rsidR="00A64C77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 xml:space="preserve"> nauczycieli do wykorzystywania w procesie edukacji programów wspomagających realizację przedmiotów w szkole.  </w:t>
            </w:r>
          </w:p>
          <w:p w:rsidR="00D92967" w:rsidRDefault="00A64C77" w:rsidP="00625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W związku z charakterem niektórych kierunków studiów</w:t>
            </w:r>
            <w:r w:rsidR="00010A91">
              <w:rPr>
                <w:rFonts w:ascii="Times New Roman" w:hAnsi="Times New Roman" w:cs="Times New Roman"/>
                <w:sz w:val="24"/>
                <w:szCs w:val="24"/>
              </w:rPr>
              <w:t xml:space="preserve"> na Wydziale Nauk Społecznych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jak na przykład socjologia czy psychologia</w:t>
            </w:r>
            <w:r w:rsidR="00010A91">
              <w:rPr>
                <w:rFonts w:ascii="Times New Roman" w:hAnsi="Times New Roman" w:cs="Times New Roman"/>
                <w:sz w:val="24"/>
                <w:szCs w:val="24"/>
              </w:rPr>
              <w:t>, na których kształcenie w znacznym stopniu nastawione jest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realizację</w:t>
            </w:r>
            <w:r w:rsidR="00010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badań empirycznych</w:t>
            </w:r>
            <w:r w:rsidR="00010A91">
              <w:rPr>
                <w:rFonts w:ascii="Times New Roman" w:hAnsi="Times New Roman" w:cs="Times New Roman"/>
                <w:sz w:val="24"/>
                <w:szCs w:val="24"/>
              </w:rPr>
              <w:t xml:space="preserve"> rozwój umiejętności informatycznych studentów jest szczególnie przydatny z punktu widzenia późniejszych zadań analitycznych z wykorzystaniem różnych programów, w tym specjalistycznych pakietów statystycznych</w:t>
            </w:r>
            <w:r w:rsidR="008920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200E">
              <w:rPr>
                <w:rFonts w:ascii="Times New Roman" w:hAnsi="Times New Roman" w:cs="Times New Roman"/>
                <w:b/>
                <w:sz w:val="24"/>
                <w:szCs w:val="24"/>
              </w:rPr>
              <w:t>Instytut Psychologii</w:t>
            </w:r>
            <w:r w:rsidR="00892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200E">
              <w:rPr>
                <w:rFonts w:ascii="Times New Roman" w:hAnsi="Times New Roman" w:cs="Times New Roman"/>
                <w:b/>
                <w:sz w:val="24"/>
                <w:szCs w:val="24"/>
              </w:rPr>
              <w:t>Instytut Socjologii</w:t>
            </w:r>
            <w:r w:rsidR="008920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0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1A7">
              <w:rPr>
                <w:rFonts w:ascii="Times New Roman" w:hAnsi="Times New Roman" w:cs="Times New Roman"/>
                <w:sz w:val="24"/>
                <w:szCs w:val="24"/>
              </w:rPr>
              <w:t xml:space="preserve">Studenci tychże kierunków poza wspomnianymi ogólnymi umiejętnościami z obszaru technologii informacyjnych, uczyli się specjalistycznego oprogramowania 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>komputerow</w:t>
            </w:r>
            <w:r w:rsidR="006251A7">
              <w:rPr>
                <w:rFonts w:ascii="Times New Roman" w:hAnsi="Times New Roman" w:cs="Times New Roman"/>
                <w:sz w:val="24"/>
                <w:szCs w:val="24"/>
              </w:rPr>
              <w:t>ego zarówno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 xml:space="preserve"> do analizy ilościowej</w:t>
            </w:r>
            <w:r w:rsidR="006251A7">
              <w:rPr>
                <w:rFonts w:ascii="Times New Roman" w:hAnsi="Times New Roman" w:cs="Times New Roman"/>
                <w:sz w:val="24"/>
                <w:szCs w:val="24"/>
              </w:rPr>
              <w:t xml:space="preserve">, jak 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 xml:space="preserve">i jakościowej (dwa rodzaje kursów na studiach licencjackich i dwa rodzaje kursów pogłębiających tą 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wiedzę na studiach magisterskich</w:t>
            </w:r>
            <w:r w:rsidR="0013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81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251A7" w:rsidRPr="006251A7">
              <w:rPr>
                <w:rFonts w:ascii="Times New Roman" w:hAnsi="Times New Roman" w:cs="Times New Roman"/>
                <w:b/>
                <w:sz w:val="24"/>
                <w:szCs w:val="24"/>
              </w:rPr>
              <w:t>Instytut Socjologii</w:t>
            </w:r>
            <w:r w:rsidR="006251A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 xml:space="preserve"> Ponadto studenci 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6251A7">
              <w:rPr>
                <w:rFonts w:ascii="Times New Roman" w:hAnsi="Times New Roman" w:cs="Times New Roman"/>
                <w:sz w:val="24"/>
                <w:szCs w:val="24"/>
              </w:rPr>
              <w:t xml:space="preserve">, jak co roku </w:t>
            </w:r>
            <w:r w:rsidR="0087107F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  <w:r w:rsidR="006251A7">
              <w:rPr>
                <w:rFonts w:ascii="Times New Roman" w:hAnsi="Times New Roman" w:cs="Times New Roman"/>
                <w:sz w:val="24"/>
                <w:szCs w:val="24"/>
              </w:rPr>
              <w:t>i tym razem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5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>kształt</w:t>
            </w:r>
            <w:r w:rsidR="006251A7">
              <w:rPr>
                <w:rFonts w:ascii="Times New Roman" w:hAnsi="Times New Roman" w:cs="Times New Roman"/>
                <w:sz w:val="24"/>
                <w:szCs w:val="24"/>
              </w:rPr>
              <w:t>owali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1A7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>wykorzyst</w:t>
            </w:r>
            <w:r w:rsidR="006251A7">
              <w:rPr>
                <w:rFonts w:ascii="Times New Roman" w:hAnsi="Times New Roman" w:cs="Times New Roman"/>
                <w:sz w:val="24"/>
                <w:szCs w:val="24"/>
              </w:rPr>
              <w:t>ywali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 xml:space="preserve"> ważne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 xml:space="preserve"> umiejętności informatyczn</w:t>
            </w:r>
            <w:r w:rsidR="006251A7">
              <w:rPr>
                <w:rFonts w:ascii="Times New Roman" w:hAnsi="Times New Roman" w:cs="Times New Roman"/>
                <w:sz w:val="24"/>
                <w:szCs w:val="24"/>
              </w:rPr>
              <w:t>o-analityczne</w:t>
            </w:r>
            <w:r w:rsidR="0013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>w czasie projektów badawczych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51A7">
              <w:rPr>
                <w:rFonts w:ascii="Times New Roman" w:hAnsi="Times New Roman" w:cs="Times New Roman"/>
                <w:sz w:val="24"/>
                <w:szCs w:val="24"/>
              </w:rPr>
              <w:t xml:space="preserve"> czy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07F">
              <w:rPr>
                <w:rFonts w:ascii="Times New Roman" w:hAnsi="Times New Roman" w:cs="Times New Roman"/>
                <w:sz w:val="24"/>
                <w:szCs w:val="24"/>
              </w:rPr>
              <w:t xml:space="preserve">też </w:t>
            </w:r>
            <w:r w:rsidR="00FB6946">
              <w:rPr>
                <w:rFonts w:ascii="Times New Roman" w:hAnsi="Times New Roman" w:cs="Times New Roman"/>
                <w:sz w:val="24"/>
                <w:szCs w:val="24"/>
              </w:rPr>
              <w:t xml:space="preserve">kursów dotyczących analizy danych </w:t>
            </w:r>
            <w:r w:rsidR="006251A7">
              <w:rPr>
                <w:rFonts w:ascii="Times New Roman" w:hAnsi="Times New Roman" w:cs="Times New Roman"/>
                <w:sz w:val="24"/>
                <w:szCs w:val="24"/>
              </w:rPr>
              <w:t xml:space="preserve">wytworzonych </w:t>
            </w:r>
            <w:r w:rsidR="0087107F"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="006251A7">
              <w:rPr>
                <w:rFonts w:ascii="Times New Roman" w:hAnsi="Times New Roman" w:cs="Times New Roman"/>
                <w:sz w:val="24"/>
                <w:szCs w:val="24"/>
              </w:rPr>
              <w:t>lub zastanych</w:t>
            </w:r>
            <w:r w:rsidR="00187814">
              <w:rPr>
                <w:rFonts w:ascii="Times New Roman" w:hAnsi="Times New Roman" w:cs="Times New Roman"/>
                <w:sz w:val="24"/>
                <w:szCs w:val="24"/>
              </w:rPr>
              <w:t xml:space="preserve"> (z wykorzystaniem m.in. pakietu SPSS lub ATLAS; jednostka</w:t>
            </w:r>
            <w:r w:rsidR="00187814" w:rsidRPr="00A1495A">
              <w:rPr>
                <w:rFonts w:ascii="Times New Roman" w:hAnsi="Times New Roman" w:cs="Times New Roman"/>
                <w:sz w:val="24"/>
                <w:szCs w:val="24"/>
              </w:rPr>
              <w:t xml:space="preserve"> posiada akredytację Predictive Solutions – studenci pozyskują uznane n</w:t>
            </w:r>
            <w:r w:rsidR="00187814">
              <w:rPr>
                <w:rFonts w:ascii="Times New Roman" w:hAnsi="Times New Roman" w:cs="Times New Roman"/>
                <w:sz w:val="24"/>
                <w:szCs w:val="24"/>
              </w:rPr>
              <w:t>a rynku badawczym  certyfikaty, np.</w:t>
            </w:r>
            <w:r w:rsidR="00187814" w:rsidRPr="00A1495A">
              <w:rPr>
                <w:rFonts w:ascii="Times New Roman" w:hAnsi="Times New Roman" w:cs="Times New Roman"/>
                <w:sz w:val="24"/>
                <w:szCs w:val="24"/>
              </w:rPr>
              <w:t xml:space="preserve"> SPSS Junior Expert</w:t>
            </w:r>
            <w:r w:rsidR="001878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25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8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>Podobnie jest w</w:t>
            </w:r>
            <w:r w:rsidR="00D92967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ramach 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 xml:space="preserve">takiego na przykład </w:t>
            </w:r>
            <w:r w:rsidR="00187814">
              <w:rPr>
                <w:rFonts w:ascii="Times New Roman" w:hAnsi="Times New Roman" w:cs="Times New Roman"/>
                <w:sz w:val="24"/>
                <w:szCs w:val="24"/>
              </w:rPr>
              <w:t>kursu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>, jak</w:t>
            </w:r>
            <w:r w:rsidR="00D92967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967" w:rsidRPr="00357DD6">
              <w:rPr>
                <w:rFonts w:ascii="Times New Roman" w:hAnsi="Times New Roman" w:cs="Times New Roman"/>
                <w:i/>
                <w:sz w:val="24"/>
                <w:szCs w:val="24"/>
              </w:rPr>
              <w:t>Psychometria</w:t>
            </w:r>
            <w:r w:rsidR="00D92967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oraz w ramach bloku z </w:t>
            </w:r>
            <w:r w:rsidR="00D92967" w:rsidRPr="00357DD6">
              <w:rPr>
                <w:rFonts w:ascii="Times New Roman" w:hAnsi="Times New Roman" w:cs="Times New Roman"/>
                <w:i/>
                <w:sz w:val="24"/>
                <w:szCs w:val="24"/>
              </w:rPr>
              <w:t>metodologii badań</w:t>
            </w:r>
            <w:r w:rsidR="00D92967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92967">
              <w:rPr>
                <w:rFonts w:ascii="Times New Roman" w:hAnsi="Times New Roman" w:cs="Times New Roman"/>
                <w:b/>
                <w:sz w:val="24"/>
                <w:szCs w:val="24"/>
              </w:rPr>
              <w:t>Instytut Psychologii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 xml:space="preserve">), gdzie </w:t>
            </w:r>
            <w:r w:rsidR="00D92967" w:rsidRPr="00357DD6">
              <w:rPr>
                <w:rFonts w:ascii="Times New Roman" w:hAnsi="Times New Roman" w:cs="Times New Roman"/>
                <w:sz w:val="24"/>
                <w:szCs w:val="24"/>
              </w:rPr>
              <w:t>studenci zapozna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>wali</w:t>
            </w:r>
            <w:r w:rsidR="00D92967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się z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92967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specjalistycznym oprogramowaniem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 xml:space="preserve"> analitycznym</w:t>
            </w:r>
            <w:r w:rsidR="00D92967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>Ponadto</w:t>
            </w:r>
            <w:r w:rsidR="00D92967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realiz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>owane</w:t>
            </w:r>
            <w:r w:rsidR="00D92967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zajęcia, 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 xml:space="preserve">pozwalały </w:t>
            </w:r>
            <w:r w:rsidR="00D92967" w:rsidRPr="00357DD6">
              <w:rPr>
                <w:rFonts w:ascii="Times New Roman" w:hAnsi="Times New Roman" w:cs="Times New Roman"/>
                <w:sz w:val="24"/>
                <w:szCs w:val="24"/>
              </w:rPr>
              <w:t>osiągnąć zakładane efekty kształcenia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 xml:space="preserve"> związane z </w:t>
            </w:r>
            <w:r w:rsidR="00D92967" w:rsidRPr="00357DD6">
              <w:rPr>
                <w:rFonts w:ascii="Times New Roman" w:hAnsi="Times New Roman" w:cs="Times New Roman"/>
                <w:sz w:val="24"/>
                <w:szCs w:val="24"/>
              </w:rPr>
              <w:t>umiejętnoś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>cią</w:t>
            </w:r>
            <w:r w:rsidR="00D92967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 korzystania z zagranicznych baz danych i zasobów bibliotek poprzez sieć Internet.</w:t>
            </w:r>
            <w:r w:rsidR="00D929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1334" w:rsidRDefault="00191334" w:rsidP="003A46FB">
            <w:pPr>
              <w:jc w:val="both"/>
            </w:pPr>
          </w:p>
        </w:tc>
      </w:tr>
      <w:tr w:rsidR="00191334" w:rsidRPr="00DD1C37" w:rsidTr="00DD48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451C">
              <w:rPr>
                <w:rFonts w:ascii="Times New Roman" w:hAnsi="Times New Roman" w:cs="Times New Roman"/>
                <w:b/>
                <w:sz w:val="23"/>
                <w:szCs w:val="23"/>
              </w:rPr>
              <w:t>Czy udoskonalono programy kształcenia i sylabusy?</w:t>
            </w: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(kontynuacja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br/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pytania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11</w:t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38183B" w:rsidRPr="0038183B" w:rsidRDefault="0038183B" w:rsidP="0038183B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38183B">
              <w:rPr>
                <w:rFonts w:ascii="Times New Roman" w:hAnsi="Times New Roman" w:cs="Times New Roman"/>
                <w:sz w:val="23"/>
                <w:szCs w:val="23"/>
              </w:rPr>
              <w:t>Czy udoskonalono programy kształcenia i sylabusy?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E803FE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DD1C37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FB" w:rsidRDefault="003A46FB" w:rsidP="00DD48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334" w:rsidRDefault="00191334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Instytut Filozofii: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E72" w:rsidRPr="003A1E72">
              <w:rPr>
                <w:rFonts w:ascii="Times New Roman" w:hAnsi="Times New Roman" w:cs="Times New Roman"/>
                <w:sz w:val="24"/>
                <w:szCs w:val="24"/>
              </w:rPr>
              <w:t>Program kształcenia poddawany jest monitoringowi ze względu na różne czynniki. W związku z tym, wprowadzane są drobne udoskonalenia, które obejmują również sylabusy.</w:t>
            </w:r>
          </w:p>
          <w:p w:rsidR="00191334" w:rsidRPr="00563DB0" w:rsidRDefault="00191334" w:rsidP="00DD4839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B0">
              <w:rPr>
                <w:rFonts w:ascii="Times New Roman" w:hAnsi="Times New Roman" w:cs="Times New Roman"/>
                <w:b/>
                <w:sz w:val="24"/>
                <w:szCs w:val="24"/>
              </w:rPr>
              <w:t>Instytut Historii:</w:t>
            </w:r>
          </w:p>
          <w:p w:rsidR="00191334" w:rsidRDefault="003A1E72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Programy kształcenia zostały uaktualnione i dostosowane do wymagań współczesnego rynku pracy.</w:t>
            </w:r>
          </w:p>
          <w:p w:rsidR="00191334" w:rsidRPr="00BA7DD5" w:rsidRDefault="00191334" w:rsidP="00DD4839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Instytut Nauk Pedagogicznych:</w:t>
            </w:r>
          </w:p>
          <w:p w:rsidR="00191334" w:rsidRDefault="003A1E72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2">
              <w:rPr>
                <w:rFonts w:ascii="Times New Roman" w:hAnsi="Times New Roman" w:cs="Times New Roman"/>
                <w:sz w:val="24"/>
                <w:szCs w:val="24"/>
              </w:rPr>
              <w:t xml:space="preserve">Procedura 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została</w:t>
            </w:r>
            <w:r w:rsidRPr="003A1E72">
              <w:rPr>
                <w:rFonts w:ascii="Times New Roman" w:hAnsi="Times New Roman" w:cs="Times New Roman"/>
                <w:sz w:val="24"/>
                <w:szCs w:val="24"/>
              </w:rPr>
              <w:t xml:space="preserve"> weryfikowana na początku roku akademickiego.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334" w:rsidRPr="002C1E68">
              <w:rPr>
                <w:rFonts w:ascii="Times New Roman" w:hAnsi="Times New Roman" w:cs="Times New Roman"/>
                <w:sz w:val="24"/>
                <w:szCs w:val="24"/>
              </w:rPr>
              <w:t>Uzupełniono sylabusy (karty przedmiotów) o nową literaturę związaną z prowadzonym przedmiotem.</w:t>
            </w:r>
          </w:p>
          <w:p w:rsidR="00191334" w:rsidRDefault="00191334" w:rsidP="00DD483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Politologii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1334" w:rsidRDefault="002B49EC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każdym cyklu kształcenia – podobnie w roku sprawozdawczym – Zespół ds. Jakości Kształcenia realizuje proces ewaluacji osiągania zakładanych efektów kształcenia. Efektem prac jest optymalizacja programów kształcenia i kart przedmiotu (tzw. sylabusy)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celu ciągłego dbania o podwyższanie jakości kształcenia i standardów dydaktycznych w Instytucie Politologii UO.</w:t>
            </w:r>
          </w:p>
          <w:p w:rsidR="00191334" w:rsidRDefault="00191334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Psychologii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1334" w:rsidRDefault="00191334" w:rsidP="00DD48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 rozpoczęciem każdego roku akademickiego wykładowcy dokonują weryfikacji i aktualizacji kart przedmiotów w obszarze poruszanej problematyki </w:t>
            </w:r>
            <w:r w:rsidR="00A552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obowiązującej literatury.</w:t>
            </w:r>
          </w:p>
          <w:p w:rsidR="00191334" w:rsidRDefault="00191334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Rada Programowa monitoruje programy kształcenia i dokonuje ich aktualizacji i modyfikacji uwzględniając wymogi prawne, dostępne zasoby kadrowe i potrzeby rynku pracy.</w:t>
            </w:r>
            <w:r w:rsidR="002B4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49EC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Ponadto prowadzone jest monitorowanie programów studiów pod kontem zgodności z zaleceniami Europejskiego Systemu Kształcenia w dziedzinie psychologii </w:t>
            </w:r>
            <w:r w:rsidR="002B4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49EC"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9EC" w:rsidRPr="00A55250">
              <w:rPr>
                <w:rFonts w:ascii="Times New Roman" w:hAnsi="Times New Roman" w:cs="Times New Roman"/>
                <w:szCs w:val="24"/>
              </w:rPr>
              <w:t>EUROPSYCH</w:t>
            </w:r>
            <w:r w:rsidR="002B49EC" w:rsidRPr="00357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334" w:rsidRDefault="00191334" w:rsidP="00DD48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334" w:rsidRDefault="00191334" w:rsidP="00DD48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Socjologii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1334" w:rsidRDefault="00373D0A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Wprowadzono modyfikacje do programów kształcenia, na podstawie sugestii członków Rady Programowej.</w:t>
            </w:r>
          </w:p>
          <w:p w:rsidR="00191334" w:rsidRPr="003C439D" w:rsidRDefault="00191334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Studiów Edukacyjnych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3D0A" w:rsidRPr="00373D0A" w:rsidRDefault="00373D0A" w:rsidP="00373D0A">
            <w:pPr>
              <w:pStyle w:val="Akapitzlist"/>
              <w:spacing w:before="24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roku sprawozdawczym Rada Programowa dokonała analizy programów kształcenia i sylabusów. Zwrócono uwagę na treści z poszczególnych przedmiotów i ich zgodności ze współczesnymi tendencjami w kształceniu nauczycieli. Dokonano również analizy pod kątem treści i osiąganych efektów. W niektórych programach kształcenia dokonano zmian. </w:t>
            </w:r>
          </w:p>
          <w:p w:rsidR="00191334" w:rsidRDefault="00191334" w:rsidP="00373D0A">
            <w:pPr>
              <w:jc w:val="both"/>
            </w:pPr>
          </w:p>
        </w:tc>
      </w:tr>
      <w:tr w:rsidR="00191334" w:rsidRPr="00DD1C37" w:rsidTr="00DD48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91334" w:rsidRDefault="00191334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451C">
              <w:rPr>
                <w:rFonts w:ascii="Times New Roman" w:hAnsi="Times New Roman" w:cs="Times New Roman"/>
                <w:b/>
                <w:sz w:val="23"/>
                <w:szCs w:val="23"/>
              </w:rPr>
              <w:t>Czy wykorzystywane są metody i techniki kształcenia  na odległość?</w:t>
            </w: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 w:right="113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(kontynuacja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br/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pytania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12</w:t>
            </w:r>
            <w:r w:rsidRPr="00114D16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F4566" w:rsidRPr="001F4566" w:rsidRDefault="001F4566" w:rsidP="001F4566">
            <w:pPr>
              <w:pStyle w:val="Akapitzlist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  <w:r w:rsidRPr="001F4566">
              <w:rPr>
                <w:rFonts w:ascii="Times New Roman" w:hAnsi="Times New Roman" w:cs="Times New Roman"/>
                <w:sz w:val="23"/>
                <w:szCs w:val="23"/>
              </w:rPr>
              <w:t>Czy wykorzystywane są metody i techniki kształcenia  na odległość?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E803FE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DD1C37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34" w:rsidRDefault="00191334" w:rsidP="00800363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Instytut Filozofii: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0B9">
              <w:rPr>
                <w:rFonts w:ascii="Times New Roman" w:hAnsi="Times New Roman" w:cs="Times New Roman"/>
                <w:sz w:val="24"/>
                <w:szCs w:val="24"/>
              </w:rPr>
              <w:t>Wzmiankowane metody i techniki są wykorzystywane w celu podejmowania kształcenia na odległość. Obejmują one prace w platformie e-learningowej.</w:t>
            </w:r>
          </w:p>
          <w:p w:rsidR="00191334" w:rsidRPr="00BA7DD5" w:rsidRDefault="00191334" w:rsidP="00800363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Instytut Historii:</w:t>
            </w:r>
          </w:p>
          <w:p w:rsidR="00191334" w:rsidRDefault="00191334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00363">
              <w:rPr>
                <w:rFonts w:ascii="Times New Roman" w:hAnsi="Times New Roman" w:cs="Times New Roman"/>
                <w:sz w:val="24"/>
                <w:szCs w:val="24"/>
              </w:rPr>
              <w:t>odobnie, jak w minionym roku,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racownicy Instytutu pozostają w stałym kontakcie mailowym ze studentami i prowadzą również konsultacje w tej formie. Niestety nie są wykorzystywane platformy elearningowe.</w:t>
            </w:r>
          </w:p>
          <w:p w:rsidR="00191334" w:rsidRPr="00BA7DD5" w:rsidRDefault="00191334" w:rsidP="00DD4839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Instytut Nauk Pedagogicznych:</w:t>
            </w:r>
          </w:p>
          <w:p w:rsidR="00191334" w:rsidRDefault="00576ADA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są praktykowane na skalę masową takowe metody.</w:t>
            </w:r>
          </w:p>
          <w:p w:rsidR="00191334" w:rsidRDefault="00191334" w:rsidP="00DD483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Politologii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1334" w:rsidRPr="00A1495A" w:rsidRDefault="00576ADA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Instytucie Politologii nie są obecnie wykorzystywane techniki kształcenia na odległość. Jednakże podejmowane są działania w celu przygotowania oferty wykorzystującej kształcenie na odległość, co umożliwiłoby wzbogacenie oferty dydaktycznej o wiedze i doświadczenie partnerów IP UO. Działania takie w najbardziej zaawansowanej formie skierowane są na współpracę z </w:t>
            </w:r>
            <w:r w:rsidRPr="00DB4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Pontifical Catholic University of Rio de Janeiro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(Brazylia).</w:t>
            </w:r>
          </w:p>
          <w:p w:rsidR="00191334" w:rsidRDefault="00191334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Psychologii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1334" w:rsidRPr="00340EAB" w:rsidRDefault="00191334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AB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800216">
              <w:rPr>
                <w:rFonts w:ascii="Times New Roman" w:hAnsi="Times New Roman" w:cs="Times New Roman"/>
                <w:sz w:val="24"/>
                <w:szCs w:val="24"/>
              </w:rPr>
              <w:t>przeszłości</w:t>
            </w:r>
            <w:r w:rsidR="00576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EAB">
              <w:rPr>
                <w:rFonts w:ascii="Times New Roman" w:hAnsi="Times New Roman" w:cs="Times New Roman"/>
                <w:sz w:val="24"/>
                <w:szCs w:val="24"/>
              </w:rPr>
              <w:t>oferowa</w:t>
            </w:r>
            <w:r w:rsidR="0080021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340EAB">
              <w:rPr>
                <w:rFonts w:ascii="Times New Roman" w:hAnsi="Times New Roman" w:cs="Times New Roman"/>
                <w:sz w:val="24"/>
                <w:szCs w:val="24"/>
              </w:rPr>
              <w:t xml:space="preserve"> 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972AA4">
              <w:rPr>
                <w:rFonts w:ascii="Times New Roman" w:hAnsi="Times New Roman" w:cs="Times New Roman"/>
                <w:i/>
                <w:sz w:val="24"/>
                <w:szCs w:val="24"/>
              </w:rPr>
              <w:t>e-learning</w:t>
            </w:r>
            <w:r w:rsidRPr="00972AA4">
              <w:rPr>
                <w:rFonts w:ascii="Times New Roman" w:hAnsi="Times New Roman" w:cs="Times New Roman"/>
                <w:i/>
                <w:sz w:val="24"/>
                <w:szCs w:val="24"/>
              </w:rPr>
              <w:t>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natomiast w roku </w:t>
            </w:r>
            <w:r w:rsidR="006525C6" w:rsidRPr="00340EAB">
              <w:rPr>
                <w:rFonts w:ascii="Times New Roman" w:hAnsi="Times New Roman" w:cs="Times New Roman"/>
                <w:sz w:val="24"/>
                <w:szCs w:val="24"/>
              </w:rPr>
              <w:t>akademickim</w:t>
            </w:r>
            <w:r w:rsidRPr="00340EA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76A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0EAB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576A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0EAB">
              <w:rPr>
                <w:rFonts w:ascii="Times New Roman" w:hAnsi="Times New Roman" w:cs="Times New Roman"/>
                <w:sz w:val="24"/>
                <w:szCs w:val="24"/>
              </w:rPr>
              <w:t xml:space="preserve"> nie odnotowano takiej potrzeby i kurs nie został uruchomiony.</w:t>
            </w:r>
          </w:p>
          <w:p w:rsidR="00191334" w:rsidRDefault="00191334" w:rsidP="00B40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EAB">
              <w:rPr>
                <w:rFonts w:ascii="Times New Roman" w:hAnsi="Times New Roman" w:cs="Times New Roman"/>
                <w:sz w:val="24"/>
                <w:szCs w:val="24"/>
              </w:rPr>
              <w:t>Równocześnie każdy prowadzący (w szczególności w ramach przedmiotów wymagających samokształcenia) określa zakres wymagań do indywidualnego opracowania przez studenta poza godzinami kontaktowymi z wykładowcom.</w:t>
            </w:r>
          </w:p>
          <w:p w:rsidR="00191334" w:rsidRDefault="00191334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Socjologii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1334" w:rsidRDefault="00972AA4" w:rsidP="00972AA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A4">
              <w:rPr>
                <w:rFonts w:ascii="Times New Roman" w:hAnsi="Times New Roman" w:cs="Times New Roman"/>
                <w:sz w:val="24"/>
                <w:szCs w:val="24"/>
              </w:rPr>
              <w:t xml:space="preserve">Pracownicy Instytutu są obecnie uczestnikami kursu z zakresu </w:t>
            </w:r>
            <w:r w:rsidRPr="00972AA4">
              <w:rPr>
                <w:rFonts w:ascii="Times New Roman" w:hAnsi="Times New Roman" w:cs="Times New Roman"/>
                <w:i/>
                <w:sz w:val="24"/>
                <w:szCs w:val="24"/>
              </w:rPr>
              <w:t>e-lerningu</w:t>
            </w:r>
            <w:r w:rsidRPr="00972AA4">
              <w:rPr>
                <w:rFonts w:ascii="Times New Roman" w:hAnsi="Times New Roman" w:cs="Times New Roman"/>
                <w:sz w:val="24"/>
                <w:szCs w:val="24"/>
              </w:rPr>
              <w:t xml:space="preserve"> oferowanego przez AIP. Jego efektem będzie wprowadzenie niektórych zajęć i wybranych kursów w formie </w:t>
            </w:r>
            <w:r w:rsidRPr="00972AA4">
              <w:rPr>
                <w:rFonts w:ascii="Times New Roman" w:hAnsi="Times New Roman" w:cs="Times New Roman"/>
                <w:i/>
                <w:sz w:val="24"/>
                <w:szCs w:val="24"/>
              </w:rPr>
              <w:t>e-lerningowej</w:t>
            </w:r>
            <w:r w:rsidRPr="00972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334" w:rsidRDefault="00191334" w:rsidP="00DD4839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334" w:rsidRPr="003C439D" w:rsidRDefault="00191334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Studiów Edukacyjnych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1334" w:rsidRPr="00086FF0" w:rsidRDefault="00191334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 nie prowadzi kształcenia na odległość.</w:t>
            </w:r>
          </w:p>
          <w:p w:rsidR="00191334" w:rsidRDefault="00191334" w:rsidP="00972AA4">
            <w:pPr>
              <w:pStyle w:val="Akapitzlist"/>
              <w:spacing w:before="240"/>
              <w:ind w:left="0"/>
              <w:jc w:val="both"/>
            </w:pPr>
          </w:p>
        </w:tc>
      </w:tr>
      <w:tr w:rsidR="00191334" w:rsidRPr="00DD1C37" w:rsidTr="00DD48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334" w:rsidRPr="0029451C" w:rsidRDefault="00191334" w:rsidP="00DD4839">
            <w:pPr>
              <w:pStyle w:val="Akapitzlist"/>
              <w:ind w:left="57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451C">
              <w:rPr>
                <w:rFonts w:ascii="Times New Roman" w:hAnsi="Times New Roman" w:cs="Times New Roman"/>
                <w:b/>
                <w:sz w:val="23"/>
                <w:szCs w:val="23"/>
              </w:rPr>
              <w:t>Czy podejmowane są działania wspierające międzynarodową mobilność studentów i kadry naukowo-dydaktycznej.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E803FE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Pr="00DD1C37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34" w:rsidRDefault="00191334" w:rsidP="00A5525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Instytut Filozofii: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A40" w:rsidRPr="006A7A40">
              <w:rPr>
                <w:rFonts w:ascii="Times New Roman" w:hAnsi="Times New Roman" w:cs="Times New Roman"/>
                <w:sz w:val="24"/>
                <w:szCs w:val="24"/>
              </w:rPr>
              <w:t>Dyrekcja Instytutu Filozofii oraz pracownicy starają się podejmować działania wspierające aktywizację  w międzynarodowej mobilność studentów i kadry naukowo-dydaktycznej.</w:t>
            </w:r>
          </w:p>
          <w:p w:rsidR="00191334" w:rsidRPr="00BA7DD5" w:rsidRDefault="00191334" w:rsidP="00DD4839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Instytut Historii:</w:t>
            </w:r>
          </w:p>
          <w:p w:rsidR="00191334" w:rsidRPr="00A1495A" w:rsidRDefault="00436402" w:rsidP="00DD4839">
            <w:pPr>
              <w:pStyle w:val="NormalnyWeb"/>
              <w:spacing w:before="0" w:beforeAutospacing="0" w:after="0" w:afterAutospacing="0"/>
              <w:jc w:val="both"/>
            </w:pPr>
            <w:r>
              <w:t xml:space="preserve">Podobnie jak w poprzednim roku, </w:t>
            </w:r>
            <w:r>
              <w:lastRenderedPageBreak/>
              <w:t>w</w:t>
            </w:r>
            <w:r w:rsidR="00191334">
              <w:t xml:space="preserve">spółpraca międzynarodowa przebiega w Instytucie </w:t>
            </w:r>
            <w:r w:rsidR="00191334" w:rsidRPr="00A1495A">
              <w:t>dwukierunkowo:</w:t>
            </w:r>
          </w:p>
          <w:p w:rsidR="00191334" w:rsidRDefault="00191334" w:rsidP="00436402">
            <w:pPr>
              <w:pStyle w:val="NormalnyWeb"/>
              <w:spacing w:before="0" w:beforeAutospacing="0" w:after="0" w:afterAutospacing="0"/>
              <w:jc w:val="both"/>
            </w:pPr>
            <w:r w:rsidRPr="00A1495A">
              <w:rPr>
                <w:b/>
              </w:rPr>
              <w:t>1.</w:t>
            </w:r>
            <w:r w:rsidRPr="00A1495A">
              <w:t xml:space="preserve"> europejska</w:t>
            </w:r>
            <w:r>
              <w:t xml:space="preserve"> - związana ze współpracą w ramach programu </w:t>
            </w:r>
            <w:r w:rsidRPr="00F516B2">
              <w:rPr>
                <w:i/>
              </w:rPr>
              <w:t>Erasmus</w:t>
            </w:r>
            <w:r w:rsidR="00F516B2" w:rsidRPr="00F516B2">
              <w:rPr>
                <w:i/>
              </w:rPr>
              <w:t>+</w:t>
            </w:r>
            <w:r>
              <w:t>, gdzie wymiana studentów i pracowników odbywa się w ustalonym trybie.</w:t>
            </w:r>
          </w:p>
          <w:p w:rsidR="00191334" w:rsidRDefault="00191334" w:rsidP="00436402">
            <w:pPr>
              <w:pStyle w:val="NormalnyWeb"/>
              <w:spacing w:before="0" w:beforeAutospacing="0" w:after="0" w:afterAutospacing="0"/>
              <w:jc w:val="both"/>
            </w:pPr>
            <w:r w:rsidRPr="00436402">
              <w:rPr>
                <w:b/>
              </w:rPr>
              <w:t>2.</w:t>
            </w:r>
            <w:r w:rsidRPr="00A1495A">
              <w:t xml:space="preserve"> </w:t>
            </w:r>
            <w:r w:rsidR="00436402">
              <w:t>pozae</w:t>
            </w:r>
            <w:r w:rsidRPr="00A1495A">
              <w:t>uropejsk</w:t>
            </w:r>
            <w:r w:rsidR="00436402">
              <w:t>a –</w:t>
            </w:r>
            <w:r w:rsidRPr="00A1495A">
              <w:t xml:space="preserve"> gdzie</w:t>
            </w:r>
            <w:r>
              <w:t xml:space="preserve"> ważna jest umowa podpisana między jednostkami partnerskimi. </w:t>
            </w:r>
          </w:p>
          <w:p w:rsidR="00191334" w:rsidRPr="00BA7DD5" w:rsidRDefault="00191334" w:rsidP="00DD4839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Instytut Nauk Pedagogicznych:</w:t>
            </w:r>
          </w:p>
          <w:p w:rsidR="00191334" w:rsidRDefault="00794D70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Dyrekcja i opiekunowie Erasmusa+ rozmawiają na ten temat z pracownikami i studentami, względy osobowościowo-społeczne weryfikują mobilność studentów i kadry.</w:t>
            </w:r>
          </w:p>
          <w:p w:rsidR="00191334" w:rsidRDefault="00191334" w:rsidP="00DD483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Politologii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1334" w:rsidRDefault="00FC3AE6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Podejmowanych jest szereg działań wspierających mobilność naukową i naukowo-dydaktyczną studentów i kadry naukowej. W przypadku studentów jest to korzystanie z programu Erasmus. W przypadku kadry naukowo-dydaktycznej jest to wsparcie w ramach programów Erasmus oraz Erasmus Plus, a także na podstawie umów bilateralnych (np. z </w:t>
            </w:r>
            <w:r w:rsidRPr="00DB4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Pontifical </w:t>
            </w:r>
            <w:proofErr w:type="spellStart"/>
            <w:r w:rsidRPr="00DB4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Catholic</w:t>
            </w:r>
            <w:proofErr w:type="spellEnd"/>
            <w:r w:rsidRPr="00DB4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University of Rio de Janeiro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:rsidR="00191334" w:rsidRDefault="00191334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Psychologii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C3AE6" w:rsidRPr="00357DD6" w:rsidRDefault="00FC3AE6" w:rsidP="00FC3AE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Studenci i kadra ma możliwość i korzysta z mobilności w ramach programu Erasamus+ </w:t>
            </w:r>
          </w:p>
          <w:p w:rsidR="00191334" w:rsidRDefault="00FC3AE6" w:rsidP="00FC3A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>W roku akademickim 2017/2018 z programów wymiany skorzystało 3 studentów IP oraz 2 pracowników naukowych.</w:t>
            </w:r>
          </w:p>
          <w:p w:rsidR="00191334" w:rsidRDefault="00191334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Socjologii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1334" w:rsidRDefault="00FC3AE6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Pracownicy i studenci uczestniczą w międzynarodowej mobilności. </w:t>
            </w:r>
            <w:r w:rsidRPr="00E76171">
              <w:rPr>
                <w:rFonts w:ascii="Times New Roman" w:hAnsi="Times New Roman" w:cs="Times New Roman"/>
                <w:sz w:val="24"/>
                <w:szCs w:val="24"/>
              </w:rPr>
              <w:t xml:space="preserve">Działania wspierające mobilności studentów i pracowników zakrojono w Instytucie Socjologii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szeroką skalę. Począwszy od „</w:t>
            </w:r>
            <w:r w:rsidRPr="00E76171">
              <w:rPr>
                <w:rFonts w:ascii="Times New Roman" w:hAnsi="Times New Roman" w:cs="Times New Roman"/>
                <w:sz w:val="24"/>
                <w:szCs w:val="24"/>
              </w:rPr>
              <w:t>umiędzynarodowienia w domu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E76171">
              <w:rPr>
                <w:rFonts w:ascii="Times New Roman" w:hAnsi="Times New Roman" w:cs="Times New Roman"/>
                <w:sz w:val="24"/>
                <w:szCs w:val="24"/>
              </w:rPr>
              <w:t xml:space="preserve"> w wyniku aktywnej pracy w zakresie podpisywania umów bilateralnych i podtrzymywania relacji z uczelniami partnerskimi, do Instytutu Socjologii przyjeżdża kilkunastu studentów na studia w każdym roku akademickim (Turcja, Grecja, Hiszpania, </w:t>
            </w:r>
            <w:r w:rsidRPr="00E76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Czechy, Rumunia, Afganistan, Gruzja etc.) oraz na praktyki (Kazachstan, Turcja).</w:t>
            </w:r>
          </w:p>
          <w:p w:rsidR="00191334" w:rsidRPr="003C439D" w:rsidRDefault="00191334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Studiów Edukacyjnych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1334" w:rsidRPr="00086FF0" w:rsidRDefault="00FC3AE6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roku sprawozdawczym podjęte zostały działania wspierające międzynarodową mobilność studentów. Z ISE w wymianie uczestniczyły 2 studentki (wyjazd do Portugalii). Przyjęto 2 studentów zagranicznych.</w:t>
            </w:r>
          </w:p>
          <w:p w:rsidR="00191334" w:rsidRDefault="00191334" w:rsidP="00FC3AE6">
            <w:pPr>
              <w:jc w:val="both"/>
            </w:pPr>
          </w:p>
        </w:tc>
      </w:tr>
      <w:tr w:rsidR="00191334" w:rsidTr="00DD48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8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D8" w:rsidRDefault="00DF3FD8" w:rsidP="00DF3FD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334" w:rsidRPr="00DF3FD8" w:rsidRDefault="00462F50" w:rsidP="00DF3FD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P</w:t>
            </w:r>
            <w:r w:rsidR="00191334" w:rsidRPr="00DF3FD8">
              <w:rPr>
                <w:rFonts w:ascii="Times New Roman" w:hAnsi="Times New Roman" w:cs="Times New Roman"/>
                <w:b/>
                <w:sz w:val="23"/>
                <w:szCs w:val="23"/>
              </w:rPr>
              <w:t>rzykłady dobrych praktyk:</w:t>
            </w:r>
          </w:p>
          <w:p w:rsidR="004C5810" w:rsidRDefault="004C5810" w:rsidP="004C5810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 w:rsidRPr="00941E97">
              <w:rPr>
                <w:rFonts w:ascii="Times New Roman" w:hAnsi="Times New Roman" w:cs="Times New Roman"/>
                <w:b/>
                <w:sz w:val="24"/>
                <w:szCs w:val="24"/>
              </w:rPr>
              <w:t>Filozofii</w:t>
            </w:r>
            <w:r w:rsidRPr="008A5D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4D75">
              <w:rPr>
                <w:rFonts w:ascii="Times New Roman" w:hAnsi="Times New Roman" w:cs="Times New Roman"/>
                <w:sz w:val="24"/>
                <w:szCs w:val="24"/>
              </w:rPr>
              <w:t>(brak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opisu</w:t>
            </w:r>
            <w:r w:rsidRPr="000E4D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1334" w:rsidRPr="00BA7DD5" w:rsidRDefault="00191334" w:rsidP="00DD48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 w:rsidRPr="00941E97">
              <w:rPr>
                <w:rFonts w:ascii="Times New Roman" w:hAnsi="Times New Roman" w:cs="Times New Roman"/>
                <w:b/>
                <w:sz w:val="24"/>
                <w:szCs w:val="24"/>
              </w:rPr>
              <w:t>Historii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069C3" w:rsidRPr="002069C3" w:rsidRDefault="002069C3" w:rsidP="002069C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C3">
              <w:rPr>
                <w:rFonts w:ascii="Times New Roman" w:hAnsi="Times New Roman" w:cs="Times New Roman"/>
                <w:sz w:val="24"/>
                <w:szCs w:val="24"/>
              </w:rPr>
              <w:t xml:space="preserve">Studenci mają możliwość uczestniczenia, nie tylko w ramach praktyk studenckich, w organizacji różnego rodzaju przedsięwzięć przygotowywanych przez szereg instytucji: Muzeum Śląska Opolskiego, Centralne Muzeum jeńców Wojennych , Dom Współpracy Polsko-Niemieckiej, Miejską Bibliotekę Publiczną, Regionalny Zespół Placówek Wsparcia  Edukacji </w:t>
            </w:r>
            <w:proofErr w:type="spellStart"/>
            <w:r w:rsidRPr="002069C3">
              <w:rPr>
                <w:rFonts w:ascii="Times New Roman" w:hAnsi="Times New Roman" w:cs="Times New Roman"/>
                <w:sz w:val="24"/>
                <w:szCs w:val="24"/>
              </w:rPr>
              <w:t>itp</w:t>
            </w:r>
            <w:proofErr w:type="spellEnd"/>
            <w:r w:rsidRPr="002069C3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069C3" w:rsidRPr="002069C3" w:rsidRDefault="002069C3" w:rsidP="004C581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C3">
              <w:rPr>
                <w:rFonts w:ascii="Times New Roman" w:hAnsi="Times New Roman" w:cs="Times New Roman"/>
                <w:sz w:val="24"/>
                <w:szCs w:val="24"/>
              </w:rPr>
              <w:t xml:space="preserve">Trwa współpraca z Czachami i Sycylią, na wymianę studentów w ramach praktyk. Do Polski natomiast przyjeżdżają studenci na praktyki archeologiczne z Turcji, Mołdawii i Tajwanu. </w:t>
            </w:r>
          </w:p>
          <w:p w:rsidR="004C5810" w:rsidRDefault="004C5810" w:rsidP="004C581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810" w:rsidRDefault="00191334" w:rsidP="004C581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Nauk </w:t>
            </w:r>
            <w:r w:rsidRPr="00941E97">
              <w:rPr>
                <w:rFonts w:ascii="Times New Roman" w:hAnsi="Times New Roman" w:cs="Times New Roman"/>
                <w:b/>
                <w:sz w:val="24"/>
                <w:szCs w:val="24"/>
              </w:rPr>
              <w:t>Pedagogicznych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5810" w:rsidRDefault="004C5810" w:rsidP="004C5810">
            <w:pPr>
              <w:pStyle w:val="Akapitzlist"/>
              <w:numPr>
                <w:ilvl w:val="0"/>
                <w:numId w:val="7"/>
              </w:numPr>
              <w:ind w:left="408" w:hanging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4C4C01">
              <w:rPr>
                <w:rFonts w:ascii="Times New Roman" w:hAnsi="Times New Roman" w:cs="Times New Roman"/>
                <w:sz w:val="24"/>
                <w:szCs w:val="24"/>
              </w:rPr>
              <w:t xml:space="preserve">seminaria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badawczo-</w:t>
            </w:r>
            <w:r w:rsidRPr="004C4C01">
              <w:rPr>
                <w:rFonts w:ascii="Times New Roman" w:hAnsi="Times New Roman" w:cs="Times New Roman"/>
                <w:sz w:val="24"/>
                <w:szCs w:val="24"/>
              </w:rPr>
              <w:t>naukowe otwarte dla kadry i studentów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spotkań</w:t>
            </w:r>
            <w:r w:rsidRPr="004C4C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5810" w:rsidRDefault="004C5810" w:rsidP="004C5810">
            <w:pPr>
              <w:pStyle w:val="Akapitzlist"/>
              <w:numPr>
                <w:ilvl w:val="0"/>
                <w:numId w:val="7"/>
              </w:numPr>
              <w:ind w:left="408" w:hanging="2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wzorcowe opracowanie programu studiów pedagogika specjalna </w:t>
            </w:r>
          </w:p>
          <w:p w:rsidR="00191334" w:rsidRPr="004C5810" w:rsidRDefault="004C5810" w:rsidP="004C5810">
            <w:pPr>
              <w:pStyle w:val="Akapitzlist"/>
              <w:numPr>
                <w:ilvl w:val="0"/>
                <w:numId w:val="7"/>
              </w:numPr>
              <w:ind w:left="408" w:hanging="2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810">
              <w:rPr>
                <w:rFonts w:ascii="Times New Roman" w:hAnsi="Times New Roman" w:cs="Times New Roman"/>
                <w:sz w:val="24"/>
                <w:szCs w:val="24"/>
              </w:rPr>
              <w:t xml:space="preserve">wzrost ogólnej średniej arytmetycznej oceny zajęć dydaktycznych w INP </w:t>
            </w:r>
            <w:r w:rsidR="00A07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C5810">
              <w:rPr>
                <w:rFonts w:ascii="Times New Roman" w:hAnsi="Times New Roman" w:cs="Times New Roman"/>
                <w:sz w:val="24"/>
                <w:szCs w:val="24"/>
              </w:rPr>
              <w:t>w przeciągu 7 lat,</w:t>
            </w:r>
          </w:p>
          <w:p w:rsidR="00191334" w:rsidRDefault="00191334" w:rsidP="00DD483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 w:rsidRPr="00941E97">
              <w:rPr>
                <w:rFonts w:ascii="Times New Roman" w:hAnsi="Times New Roman" w:cs="Times New Roman"/>
                <w:b/>
                <w:sz w:val="24"/>
                <w:szCs w:val="24"/>
              </w:rPr>
              <w:t>Politologii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1334" w:rsidRPr="00A727ED" w:rsidRDefault="00D71860" w:rsidP="00DD48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60">
              <w:rPr>
                <w:rFonts w:ascii="Times New Roman" w:hAnsi="Times New Roman" w:cs="Times New Roman"/>
                <w:sz w:val="24"/>
                <w:szCs w:val="24"/>
              </w:rPr>
              <w:t xml:space="preserve">Zaawansowana współpraca międzynarodowa na polu dydaktyki (specjalność </w:t>
            </w:r>
            <w:r w:rsidRPr="00D71860">
              <w:rPr>
                <w:rFonts w:ascii="Times New Roman" w:hAnsi="Times New Roman" w:cs="Times New Roman"/>
                <w:i/>
                <w:sz w:val="24"/>
                <w:szCs w:val="24"/>
              </w:rPr>
              <w:t>Europa Master</w:t>
            </w:r>
            <w:r w:rsidRPr="00D71860">
              <w:rPr>
                <w:rFonts w:ascii="Times New Roman" w:hAnsi="Times New Roman" w:cs="Times New Roman"/>
                <w:sz w:val="24"/>
                <w:szCs w:val="24"/>
              </w:rPr>
              <w:t xml:space="preserve">) oraz naukowo-badawcza w ramach programów </w:t>
            </w:r>
            <w:r w:rsidRPr="00D71860">
              <w:rPr>
                <w:rFonts w:ascii="Times New Roman" w:hAnsi="Times New Roman" w:cs="Times New Roman"/>
                <w:i/>
                <w:sz w:val="24"/>
                <w:szCs w:val="24"/>
              </w:rPr>
              <w:t>Erasmus</w:t>
            </w:r>
            <w:r w:rsidRPr="00D718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1860">
              <w:rPr>
                <w:rFonts w:ascii="Times New Roman" w:hAnsi="Times New Roman" w:cs="Times New Roman"/>
                <w:i/>
                <w:sz w:val="24"/>
                <w:szCs w:val="24"/>
              </w:rPr>
              <w:t>Erasmus Plus</w:t>
            </w:r>
            <w:r w:rsidRPr="00D71860">
              <w:rPr>
                <w:rFonts w:ascii="Times New Roman" w:hAnsi="Times New Roman" w:cs="Times New Roman"/>
                <w:sz w:val="24"/>
                <w:szCs w:val="24"/>
              </w:rPr>
              <w:t xml:space="preserve"> oraz umów bilateralnych; System doskonalenia oferty kształcenia realizowany w ramach Zespołu ds. Jakości Kształcenia UO; bogata oferta dydaktyczna w języku angielskim która rozbudowywana jest od wielu lat.</w:t>
            </w:r>
            <w:r w:rsidR="00191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334" w:rsidRDefault="00191334" w:rsidP="00DD48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334" w:rsidRDefault="00191334" w:rsidP="00DD48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 w:rsidRPr="00941E97">
              <w:rPr>
                <w:rFonts w:ascii="Times New Roman" w:hAnsi="Times New Roman" w:cs="Times New Roman"/>
                <w:b/>
                <w:sz w:val="24"/>
                <w:szCs w:val="24"/>
              </w:rPr>
              <w:t>Psychologii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71860" w:rsidRPr="00357DD6" w:rsidRDefault="00D71860" w:rsidP="00D718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W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Instytucie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 xml:space="preserve"> zawierane są umowy o współpracy z interesariuszami zewnętrznymi prowadzącymi np. domy spokojnej starości, szpitale, zakłady karne, ośrodki uzależnień (w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roku akademickim 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>2017/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>18 zawarto 3 nowe umowy).</w:t>
            </w:r>
          </w:p>
          <w:p w:rsidR="00191334" w:rsidRPr="00C930C0" w:rsidRDefault="00D71860" w:rsidP="00D718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D6">
              <w:rPr>
                <w:rFonts w:ascii="Times New Roman" w:hAnsi="Times New Roman" w:cs="Times New Roman"/>
                <w:sz w:val="24"/>
                <w:szCs w:val="24"/>
              </w:rPr>
              <w:t>Ponadto prowadzony jest cykliczny monitoring przebiegu staży i obowiązkowych praktyk wśród studentów.</w:t>
            </w:r>
          </w:p>
          <w:p w:rsidR="00191334" w:rsidRDefault="00191334" w:rsidP="00DD48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334" w:rsidRDefault="00191334" w:rsidP="00DD48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 w:rsidRPr="00941E97">
              <w:rPr>
                <w:rFonts w:ascii="Times New Roman" w:hAnsi="Times New Roman" w:cs="Times New Roman"/>
                <w:b/>
                <w:sz w:val="24"/>
                <w:szCs w:val="24"/>
              </w:rPr>
              <w:t>Socjologii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A07A5" w:rsidRPr="005A07A5" w:rsidRDefault="005A07A5" w:rsidP="005A07A5">
            <w:pPr>
              <w:pStyle w:val="Akapitzlist"/>
              <w:numPr>
                <w:ilvl w:val="0"/>
                <w:numId w:val="8"/>
              </w:numPr>
              <w:ind w:left="436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5">
              <w:rPr>
                <w:rFonts w:ascii="Times New Roman" w:hAnsi="Times New Roman" w:cs="Times New Roman"/>
                <w:sz w:val="24"/>
                <w:szCs w:val="24"/>
              </w:rPr>
              <w:t xml:space="preserve">rozwój współpracy z Centrum Dialogu Obywatelskiego UM Opola oraz Centrum Dialogu i Partnerstwa UMWO. Wspólne warsztaty z zakresu organizacji budżetu obywatelskiego i konsultacji społecznych. Rozwój współpracy badawczej: </w:t>
            </w:r>
            <w:r w:rsidRPr="005A0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połączenie spisu organizacji pozarządowych w Opolu i badań socjologicznych w Opolu i województwie opolskim.</w:t>
            </w:r>
          </w:p>
          <w:p w:rsidR="005A07A5" w:rsidRPr="005A07A5" w:rsidRDefault="005A07A5" w:rsidP="005A07A5">
            <w:pPr>
              <w:pStyle w:val="Akapitzlist"/>
              <w:numPr>
                <w:ilvl w:val="0"/>
                <w:numId w:val="8"/>
              </w:numPr>
              <w:ind w:left="436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5">
              <w:rPr>
                <w:rFonts w:ascii="Times New Roman" w:hAnsi="Times New Roman" w:cs="Times New Roman"/>
                <w:sz w:val="24"/>
                <w:szCs w:val="24"/>
              </w:rPr>
              <w:t>szeroko zakrojona współpraca międzynarodowa i mobilność studentów i pracowników skutkująca umiędzynarodowieniem Instytutu na miejscu – kooperacja studentów różnych narodowości w ramach „Koła socjologów”, udział studentów polskich i zagranicznych w warsztatach międzykulturowych dla szkół.</w:t>
            </w:r>
          </w:p>
          <w:p w:rsidR="00191334" w:rsidRDefault="00191334" w:rsidP="00DD48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334" w:rsidRPr="003C439D" w:rsidRDefault="00191334" w:rsidP="00DD48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Studiów </w:t>
            </w:r>
            <w:r w:rsidRPr="00941E97">
              <w:rPr>
                <w:rFonts w:ascii="Times New Roman" w:hAnsi="Times New Roman" w:cs="Times New Roman"/>
                <w:b/>
                <w:sz w:val="24"/>
                <w:szCs w:val="24"/>
              </w:rPr>
              <w:t>Edukacyjnych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1360" w:rsidRPr="00091360" w:rsidRDefault="00091360" w:rsidP="00091360">
            <w:pPr>
              <w:pStyle w:val="Akapitzlist"/>
              <w:numPr>
                <w:ilvl w:val="0"/>
                <w:numId w:val="8"/>
              </w:numPr>
              <w:ind w:left="436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60">
              <w:rPr>
                <w:rFonts w:ascii="Times New Roman" w:hAnsi="Times New Roman" w:cs="Times New Roman"/>
                <w:sz w:val="24"/>
                <w:szCs w:val="24"/>
              </w:rPr>
              <w:t>Realizacja procedury praktyk pedagogicznych w zakresie kształcenia nauczycieli</w:t>
            </w:r>
          </w:p>
          <w:p w:rsidR="00191334" w:rsidRPr="00091360" w:rsidRDefault="00091360" w:rsidP="00091360">
            <w:pPr>
              <w:pStyle w:val="Akapitzlist"/>
              <w:numPr>
                <w:ilvl w:val="0"/>
                <w:numId w:val="8"/>
              </w:numPr>
              <w:ind w:left="436" w:hanging="31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1360">
              <w:rPr>
                <w:rFonts w:ascii="Times New Roman" w:hAnsi="Times New Roman" w:cs="Times New Roman"/>
                <w:sz w:val="24"/>
                <w:szCs w:val="24"/>
              </w:rPr>
              <w:t>Wsp</w:t>
            </w:r>
            <w:r w:rsidRPr="00091360">
              <w:rPr>
                <w:rFonts w:ascii="Times New Roman" w:hAnsi="Times New Roman" w:cs="Times New Roman"/>
                <w:sz w:val="23"/>
                <w:szCs w:val="23"/>
              </w:rPr>
              <w:t xml:space="preserve">ółpraca z ośrodkami dydaktyczno-naukowymi w Polsce i zagranicą.  </w:t>
            </w:r>
            <w:r w:rsidR="00191334" w:rsidRPr="0009136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091360" w:rsidRDefault="00091360" w:rsidP="00DD4839">
            <w:pPr>
              <w:pStyle w:val="Akapitzlist"/>
              <w:spacing w:before="24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334" w:rsidRPr="00BA7DD5" w:rsidRDefault="00191334" w:rsidP="00DD4839">
            <w:pPr>
              <w:pStyle w:val="Akapitzlist"/>
              <w:spacing w:before="24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Sztuki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1334" w:rsidRDefault="00191334" w:rsidP="00DD48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BAD">
              <w:rPr>
                <w:rFonts w:ascii="Times New Roman" w:hAnsi="Times New Roman" w:cs="Times New Roman"/>
                <w:sz w:val="24"/>
                <w:szCs w:val="24"/>
              </w:rPr>
              <w:t xml:space="preserve">Stałe </w:t>
            </w:r>
            <w:r w:rsidRPr="00A1495A">
              <w:rPr>
                <w:rFonts w:ascii="Times New Roman" w:hAnsi="Times New Roman" w:cs="Times New Roman"/>
                <w:sz w:val="24"/>
                <w:szCs w:val="24"/>
              </w:rPr>
              <w:t>monitorowanie losów absolwentów, wykorzystywanie ich opinii dotyczących</w:t>
            </w:r>
            <w:r w:rsidRPr="00B71BAD">
              <w:rPr>
                <w:rFonts w:ascii="Times New Roman" w:hAnsi="Times New Roman" w:cs="Times New Roman"/>
                <w:sz w:val="24"/>
                <w:szCs w:val="24"/>
              </w:rPr>
              <w:t xml:space="preserve"> procesu nauczania do modyfikacji stosowanych praktyk i programów </w:t>
            </w:r>
            <w:proofErr w:type="spellStart"/>
            <w:r w:rsidRPr="00B71BAD">
              <w:rPr>
                <w:rFonts w:ascii="Times New Roman" w:hAnsi="Times New Roman" w:cs="Times New Roman"/>
                <w:sz w:val="24"/>
                <w:szCs w:val="24"/>
              </w:rPr>
              <w:t>nauczania</w:t>
            </w:r>
            <w:proofErr w:type="spellEnd"/>
            <w:r w:rsidRPr="00B71B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1334" w:rsidRDefault="00191334" w:rsidP="00DD48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Działania wspierające mobilność studentów oraz praktyczność zdobywanych umiejętności i doświadczeń. </w:t>
            </w:r>
          </w:p>
          <w:p w:rsidR="00191334" w:rsidRDefault="00191334" w:rsidP="00DD483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334" w:rsidTr="00DD4839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191334" w:rsidRDefault="00191334" w:rsidP="00DD48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8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4" w:rsidRDefault="00191334" w:rsidP="00DF3FD8">
            <w:pPr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9363C">
              <w:rPr>
                <w:rFonts w:ascii="Times New Roman" w:hAnsi="Times New Roman" w:cs="Times New Roman"/>
                <w:b/>
                <w:sz w:val="23"/>
                <w:szCs w:val="23"/>
              </w:rPr>
              <w:t>Propozycje działań na rzecz doskonalenia  jakości kształcenia:</w:t>
            </w:r>
          </w:p>
          <w:p w:rsidR="00191334" w:rsidRPr="00750ED7" w:rsidRDefault="00191334" w:rsidP="00DD483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A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 w:rsidRPr="00941E97">
              <w:rPr>
                <w:rFonts w:ascii="Times New Roman" w:hAnsi="Times New Roman" w:cs="Times New Roman"/>
                <w:b/>
                <w:sz w:val="24"/>
                <w:szCs w:val="24"/>
              </w:rPr>
              <w:t>Filozofii</w:t>
            </w:r>
            <w:r w:rsidRPr="008A5D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DC5" w:rsidRPr="007874A5">
              <w:rPr>
                <w:rFonts w:ascii="Times New Roman" w:hAnsi="Times New Roman" w:cs="Times New Roman"/>
                <w:sz w:val="24"/>
                <w:szCs w:val="24"/>
              </w:rPr>
              <w:t>Podjęcie</w:t>
            </w:r>
            <w:r w:rsidR="008A5DC5">
              <w:rPr>
                <w:rFonts w:ascii="Times New Roman" w:hAnsi="Times New Roman" w:cs="Times New Roman"/>
                <w:sz w:val="24"/>
                <w:szCs w:val="24"/>
              </w:rPr>
              <w:t xml:space="preserve"> współpracy z zespołami zajmującymi się jakością kształcenia</w:t>
            </w:r>
            <w:r w:rsidR="008A5DC5" w:rsidRPr="00787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DC5">
              <w:rPr>
                <w:rFonts w:ascii="Times New Roman" w:hAnsi="Times New Roman" w:cs="Times New Roman"/>
                <w:sz w:val="24"/>
                <w:szCs w:val="24"/>
              </w:rPr>
              <w:t>w innych jednostkach celem wymiany doświadczeń obejmujących słabe i mocne strony w zakresie badania jakości kształcenia.</w:t>
            </w:r>
          </w:p>
          <w:p w:rsidR="002069C3" w:rsidRDefault="002069C3" w:rsidP="002069C3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 w:rsidRPr="00941E97">
              <w:rPr>
                <w:rFonts w:ascii="Times New Roman" w:hAnsi="Times New Roman" w:cs="Times New Roman"/>
                <w:b/>
                <w:sz w:val="24"/>
                <w:szCs w:val="24"/>
              </w:rPr>
              <w:t>Historii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069C3" w:rsidRPr="002069C3" w:rsidRDefault="002069C3" w:rsidP="002069C3">
            <w:pPr>
              <w:pStyle w:val="Akapitzlist"/>
              <w:numPr>
                <w:ilvl w:val="0"/>
                <w:numId w:val="6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C3">
              <w:rPr>
                <w:rFonts w:ascii="Times New Roman" w:hAnsi="Times New Roman" w:cs="Times New Roman"/>
                <w:sz w:val="24"/>
                <w:szCs w:val="24"/>
              </w:rPr>
              <w:t xml:space="preserve">konieczność stałego doposażenia Instytutu w nowoczesny sprzęt komputerowy </w:t>
            </w:r>
            <w:r w:rsidRPr="002069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multimedialny, który jest podstawowym </w:t>
            </w:r>
            <w:r w:rsidR="00091360">
              <w:rPr>
                <w:rFonts w:ascii="Times New Roman" w:hAnsi="Times New Roman" w:cs="Times New Roman"/>
                <w:sz w:val="24"/>
                <w:szCs w:val="24"/>
              </w:rPr>
              <w:t>narzędziem do prowadzenia zajęć;</w:t>
            </w:r>
            <w:r w:rsidRPr="0020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9C3" w:rsidRPr="00091360" w:rsidRDefault="002069C3" w:rsidP="002069C3">
            <w:pPr>
              <w:pStyle w:val="Akapitzlist"/>
              <w:numPr>
                <w:ilvl w:val="0"/>
                <w:numId w:val="6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60">
              <w:rPr>
                <w:rFonts w:ascii="Times New Roman" w:hAnsi="Times New Roman" w:cs="Times New Roman"/>
                <w:sz w:val="24"/>
                <w:szCs w:val="24"/>
              </w:rPr>
              <w:t>Postulat zatrudniania w Instytucie osoby (choć w części etatu), której zadaniem byłoby czuwanie nad sprawnie działającym sprzętem oraz prowadzeniem strony internetowej, oraz sprawnym działaniem systemu USOS – lub osoba, która jest za to odpowiedzialna powinna mieć nałożony obowiązek wydzielonych godzin pobytu w Instytucie – czasami musimy czekać kilka dni, by został rozwiązany problem sprzętowy, co w dzisiejszych czasach jest ogromnym utrudnieniem w komunikacji i prowadzeniem procesu organizacyjnego i dydaktycznego</w:t>
            </w:r>
            <w:r w:rsidR="000913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9C3" w:rsidRPr="002069C3" w:rsidRDefault="002069C3" w:rsidP="002069C3">
            <w:pPr>
              <w:pStyle w:val="Akapitzlist"/>
              <w:numPr>
                <w:ilvl w:val="0"/>
                <w:numId w:val="6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9C3">
              <w:rPr>
                <w:rFonts w:ascii="Times New Roman" w:hAnsi="Times New Roman" w:cs="Times New Roman"/>
                <w:sz w:val="24"/>
                <w:szCs w:val="24"/>
              </w:rPr>
              <w:t>większa przewidywalność we wprowadzaniu poszczególnych zapisów reformy – ale to postulat to wyższej instancji.</w:t>
            </w:r>
          </w:p>
          <w:p w:rsidR="009348C3" w:rsidRDefault="009348C3" w:rsidP="009348C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8C3" w:rsidRDefault="009348C3" w:rsidP="009348C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Nauk </w:t>
            </w:r>
            <w:r w:rsidRPr="00941E97">
              <w:rPr>
                <w:rFonts w:ascii="Times New Roman" w:hAnsi="Times New Roman" w:cs="Times New Roman"/>
                <w:b/>
                <w:sz w:val="24"/>
                <w:szCs w:val="24"/>
              </w:rPr>
              <w:t>Pedagogicznych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48C3" w:rsidRPr="004C4C01" w:rsidRDefault="009348C3" w:rsidP="009348C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C4C01">
              <w:rPr>
                <w:rFonts w:ascii="Times New Roman" w:hAnsi="Times New Roman" w:cs="Times New Roman"/>
                <w:sz w:val="24"/>
                <w:szCs w:val="24"/>
              </w:rPr>
              <w:t>prowadzenie egzaminów wstępnych (przynajmniej praktycznych) na nauczycielskie kierunki studiów</w:t>
            </w:r>
          </w:p>
          <w:p w:rsidR="00191334" w:rsidRDefault="00191334" w:rsidP="00DD4839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 w:rsidRPr="00941E97">
              <w:rPr>
                <w:rFonts w:ascii="Times New Roman" w:hAnsi="Times New Roman" w:cs="Times New Roman"/>
                <w:b/>
                <w:sz w:val="24"/>
                <w:szCs w:val="24"/>
              </w:rPr>
              <w:t>Politologii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1334" w:rsidRPr="001D5E3D" w:rsidRDefault="00D71860" w:rsidP="00DD4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60">
              <w:rPr>
                <w:rFonts w:ascii="Times New Roman" w:hAnsi="Times New Roman" w:cs="Times New Roman"/>
                <w:sz w:val="24"/>
                <w:szCs w:val="24"/>
              </w:rPr>
              <w:t>Pozyskanie finansowania zewnętrznego; Wspólna wraz z otoczeniem zewnętrznym realizacja projektów badawczych w obszarze Jakości Kształcenia; Intensyfikacja działań Zespołu ds. Jakości Kształcenia IP UO.</w:t>
            </w:r>
          </w:p>
          <w:p w:rsidR="00191334" w:rsidRDefault="00191334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 w:rsidRPr="00941E97">
              <w:rPr>
                <w:rFonts w:ascii="Times New Roman" w:hAnsi="Times New Roman" w:cs="Times New Roman"/>
                <w:b/>
                <w:sz w:val="24"/>
                <w:szCs w:val="24"/>
              </w:rPr>
              <w:t>Psychologii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91334" w:rsidRPr="00A1495A" w:rsidRDefault="005A07A5" w:rsidP="00DD4839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5">
              <w:rPr>
                <w:rFonts w:ascii="Times New Roman" w:hAnsi="Times New Roman" w:cs="Times New Roman"/>
                <w:sz w:val="24"/>
                <w:szCs w:val="24"/>
              </w:rPr>
              <w:t>Zwiększenie oferty zajęć realizowanych poza głównym cyklem nauczania, o zajęcia/spotkania otwarte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07A5">
              <w:rPr>
                <w:rFonts w:ascii="Times New Roman" w:hAnsi="Times New Roman" w:cs="Times New Roman"/>
                <w:sz w:val="24"/>
                <w:szCs w:val="24"/>
              </w:rPr>
              <w:t xml:space="preserve"> panele dyskusyjne oraz wykłady z praktykami z różnych </w:t>
            </w:r>
            <w:r w:rsidRPr="005A0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dziedzin (uwzględnienie potrzeby lokalnego rynku pracy). Jest to realizowane w ramach kół naukowych (np. panele dyskusyjne, spotkania z praktykami, imprezy dla studentów i mieszkańców Opola). W dalszej perspektywie proponujemy wdrożenie procedury potwierdzania efektów uczenia się uzyskanych poza systemem studiów (Proponujemy stworzenie listy uprawnień zewnętrznych i zdobytych kompetencji, które pozwolą uzyskać całościowe lub częściowe efekty kształcenia dla realizowanych w IP przedmiotów)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334" w:rsidRDefault="00191334" w:rsidP="00DD4839">
            <w:pPr>
              <w:pStyle w:val="Akapitzlist"/>
              <w:spacing w:before="24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334" w:rsidRDefault="00191334" w:rsidP="00DD4839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 w:rsidRPr="00941E97">
              <w:rPr>
                <w:rFonts w:ascii="Times New Roman" w:hAnsi="Times New Roman" w:cs="Times New Roman"/>
                <w:b/>
                <w:sz w:val="24"/>
                <w:szCs w:val="24"/>
              </w:rPr>
              <w:t>Socjologii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A07A5" w:rsidRPr="005A07A5" w:rsidRDefault="005A07A5" w:rsidP="005A07A5">
            <w:pPr>
              <w:pStyle w:val="Akapitzlist"/>
              <w:numPr>
                <w:ilvl w:val="0"/>
                <w:numId w:val="9"/>
              </w:numPr>
              <w:ind w:left="352" w:hanging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5">
              <w:rPr>
                <w:rFonts w:ascii="Times New Roman" w:hAnsi="Times New Roman" w:cs="Times New Roman"/>
                <w:sz w:val="24"/>
                <w:szCs w:val="24"/>
              </w:rPr>
              <w:t>zakup przez uczelnię programu SPSS – którego koszt stanowi bardzo wysokie obciążenie budżetu Instytutu, a który jest istotny w procesie kształcenia umiejętności metodologicznych i informatycznych.</w:t>
            </w:r>
          </w:p>
          <w:p w:rsidR="00191334" w:rsidRPr="005A07A5" w:rsidRDefault="005A07A5" w:rsidP="005A07A5">
            <w:pPr>
              <w:pStyle w:val="Akapitzlist"/>
              <w:numPr>
                <w:ilvl w:val="0"/>
                <w:numId w:val="9"/>
              </w:numPr>
              <w:ind w:left="352" w:hanging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7A5">
              <w:rPr>
                <w:rFonts w:ascii="Times New Roman" w:hAnsi="Times New Roman" w:cs="Times New Roman"/>
                <w:sz w:val="24"/>
                <w:szCs w:val="24"/>
              </w:rPr>
              <w:t>organizacja obozu badawczego dla studentów w przyszłym roku w celu integracji studentów oraz wzmocnienia i praktycznej weryfikacji w pracy terenowej.</w:t>
            </w:r>
          </w:p>
          <w:p w:rsidR="005A07A5" w:rsidRDefault="005A07A5" w:rsidP="005A07A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1334" w:rsidRPr="003C439D" w:rsidRDefault="00191334" w:rsidP="005A07A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Instytut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Studiów </w:t>
            </w:r>
            <w:r w:rsidRPr="00941E97">
              <w:rPr>
                <w:rFonts w:ascii="Times New Roman" w:hAnsi="Times New Roman" w:cs="Times New Roman"/>
                <w:b/>
                <w:sz w:val="24"/>
                <w:szCs w:val="24"/>
              </w:rPr>
              <w:t>Edukacyjnych</w:t>
            </w:r>
            <w:r w:rsidRPr="00BA7DD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1360" w:rsidRPr="00091360" w:rsidRDefault="00091360" w:rsidP="00091360">
            <w:pPr>
              <w:pStyle w:val="Akapitzlist"/>
              <w:spacing w:before="24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360">
              <w:rPr>
                <w:rFonts w:ascii="Times New Roman" w:hAnsi="Times New Roman" w:cs="Times New Roman"/>
                <w:sz w:val="24"/>
                <w:szCs w:val="24"/>
              </w:rPr>
              <w:t>W celu podnoszenia jakości kształcenia należy zwrócić szczególną uwagę na przygotowanie zawodowe nauczycieli akademickich, ich doświadczenie zawodowe. Łączenie teorii z praktyką. Prowadzenie odpowiednich badań ze studentami i ich wykorzystanie w kształceniu nauczycieli.</w:t>
            </w:r>
          </w:p>
          <w:p w:rsidR="00191334" w:rsidRDefault="00191334" w:rsidP="0009136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59C4" w:rsidRDefault="006C59C4" w:rsidP="00191334">
      <w:pPr>
        <w:spacing w:before="240"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D55A50" w:rsidRDefault="00D55A50" w:rsidP="00D55A50">
      <w:pPr>
        <w:rPr>
          <w:rFonts w:ascii="Times New Roman" w:hAnsi="Times New Roman" w:cs="Times New Roman"/>
          <w:sz w:val="24"/>
          <w:szCs w:val="24"/>
        </w:rPr>
      </w:pPr>
    </w:p>
    <w:p w:rsidR="00191334" w:rsidRDefault="00191334" w:rsidP="00191334">
      <w:pPr>
        <w:spacing w:before="240"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Wydziałowa Komisja</w:t>
      </w:r>
    </w:p>
    <w:p w:rsidR="00191334" w:rsidRDefault="00191334" w:rsidP="00191334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ds. Doskonalenia Jakości Kształcenia (WNS)</w:t>
      </w:r>
    </w:p>
    <w:p w:rsidR="00191334" w:rsidRDefault="00191334" w:rsidP="00191334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191334" w:rsidRDefault="00205E0A" w:rsidP="00191334">
      <w:pPr>
        <w:spacing w:before="240"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r w:rsidR="00191334">
        <w:rPr>
          <w:rFonts w:ascii="Times New Roman" w:hAnsi="Times New Roman" w:cs="Times New Roman"/>
          <w:sz w:val="24"/>
          <w:szCs w:val="24"/>
        </w:rPr>
        <w:t>Marek Korzeniowski</w:t>
      </w:r>
    </w:p>
    <w:p w:rsidR="00191334" w:rsidRDefault="00191334" w:rsidP="00191334">
      <w:pPr>
        <w:spacing w:before="240"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Prodziekan </w:t>
      </w:r>
    </w:p>
    <w:p w:rsidR="00191334" w:rsidRDefault="00191334" w:rsidP="00191334">
      <w:pPr>
        <w:spacing w:after="0" w:line="48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Wydziału Nauk Społecznych UO</w:t>
      </w:r>
    </w:p>
    <w:p w:rsidR="00191334" w:rsidRDefault="00191334" w:rsidP="00191334">
      <w:pPr>
        <w:spacing w:before="240"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191334" w:rsidRDefault="00191334" w:rsidP="00191334"/>
    <w:p w:rsidR="00191334" w:rsidRDefault="00191334" w:rsidP="00191334"/>
    <w:p w:rsidR="005F1130" w:rsidRDefault="005F1130"/>
    <w:sectPr w:rsidR="005F1130" w:rsidSect="00DD4839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C0A" w:rsidRDefault="007F3C0A" w:rsidP="00633B28">
      <w:pPr>
        <w:spacing w:after="0" w:line="240" w:lineRule="auto"/>
      </w:pPr>
      <w:r>
        <w:separator/>
      </w:r>
    </w:p>
  </w:endnote>
  <w:endnote w:type="continuationSeparator" w:id="0">
    <w:p w:rsidR="007F3C0A" w:rsidRDefault="007F3C0A" w:rsidP="0063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330766"/>
      <w:docPartObj>
        <w:docPartGallery w:val="Page Numbers (Bottom of Page)"/>
        <w:docPartUnique/>
      </w:docPartObj>
    </w:sdtPr>
    <w:sdtContent>
      <w:p w:rsidR="00C930B9" w:rsidRDefault="00C930B9">
        <w:pPr>
          <w:pStyle w:val="Stopka"/>
          <w:jc w:val="right"/>
        </w:pPr>
        <w:fldSimple w:instr=" PAGE   \* MERGEFORMAT ">
          <w:r w:rsidR="00205E0A">
            <w:rPr>
              <w:noProof/>
            </w:rPr>
            <w:t>25</w:t>
          </w:r>
        </w:fldSimple>
      </w:p>
    </w:sdtContent>
  </w:sdt>
  <w:p w:rsidR="00C930B9" w:rsidRDefault="00C930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C0A" w:rsidRDefault="007F3C0A" w:rsidP="00633B28">
      <w:pPr>
        <w:spacing w:after="0" w:line="240" w:lineRule="auto"/>
      </w:pPr>
      <w:r>
        <w:separator/>
      </w:r>
    </w:p>
  </w:footnote>
  <w:footnote w:type="continuationSeparator" w:id="0">
    <w:p w:rsidR="007F3C0A" w:rsidRDefault="007F3C0A" w:rsidP="00633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0B9" w:rsidRPr="003B61FF" w:rsidRDefault="00C930B9" w:rsidP="00DD4839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Wydział</w:t>
    </w:r>
    <w:r w:rsidRPr="003B61FF">
      <w:rPr>
        <w:rFonts w:ascii="Times New Roman" w:hAnsi="Times New Roman" w:cs="Times New Roman"/>
        <w:sz w:val="20"/>
        <w:szCs w:val="20"/>
      </w:rPr>
      <w:t xml:space="preserve"> Nauk Społecznych Uniwersytetu Opolskiego. </w:t>
    </w:r>
  </w:p>
  <w:p w:rsidR="00C930B9" w:rsidRPr="003B61FF" w:rsidRDefault="00C930B9" w:rsidP="00DD4839">
    <w:pPr>
      <w:pStyle w:val="Nagwek"/>
      <w:jc w:val="center"/>
      <w:rPr>
        <w:sz w:val="20"/>
        <w:szCs w:val="20"/>
      </w:rPr>
    </w:pPr>
    <w:r w:rsidRPr="003B61FF">
      <w:rPr>
        <w:rFonts w:ascii="Times New Roman" w:hAnsi="Times New Roman" w:cs="Times New Roman"/>
        <w:sz w:val="20"/>
        <w:szCs w:val="20"/>
      </w:rPr>
      <w:t>Sprawozdanie Wydziałowej Komisji ds. Doskonalenia Jakości Kształcenia</w:t>
    </w:r>
    <w:r>
      <w:rPr>
        <w:rFonts w:ascii="Times New Roman" w:hAnsi="Times New Roman" w:cs="Times New Roman"/>
        <w:sz w:val="20"/>
        <w:szCs w:val="20"/>
      </w:rPr>
      <w:t xml:space="preserve"> za rok akademicki 201</w:t>
    </w:r>
    <w:r w:rsidR="00117624">
      <w:rPr>
        <w:rFonts w:ascii="Times New Roman" w:hAnsi="Times New Roman" w:cs="Times New Roman"/>
        <w:sz w:val="20"/>
        <w:szCs w:val="20"/>
      </w:rPr>
      <w:t>7</w:t>
    </w:r>
    <w:r>
      <w:rPr>
        <w:rFonts w:ascii="Times New Roman" w:hAnsi="Times New Roman" w:cs="Times New Roman"/>
        <w:sz w:val="20"/>
        <w:szCs w:val="20"/>
      </w:rPr>
      <w:t>/201</w:t>
    </w:r>
    <w:r w:rsidR="00117624">
      <w:rPr>
        <w:rFonts w:ascii="Times New Roman" w:hAnsi="Times New Roman" w:cs="Times New Roman"/>
        <w:sz w:val="20"/>
        <w:szCs w:val="20"/>
      </w:rPr>
      <w:t>8</w:t>
    </w:r>
    <w:r w:rsidRPr="003B61FF">
      <w:rPr>
        <w:rFonts w:ascii="Times New Roman" w:hAnsi="Times New Roman" w:cs="Times New Roman"/>
        <w:sz w:val="20"/>
        <w:szCs w:val="20"/>
      </w:rPr>
      <w:t xml:space="preserve">. </w:t>
    </w:r>
  </w:p>
  <w:p w:rsidR="00C930B9" w:rsidRDefault="00C930B9" w:rsidP="00DD4839">
    <w:pPr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0DB"/>
    <w:multiLevelType w:val="hybridMultilevel"/>
    <w:tmpl w:val="D098F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599B"/>
    <w:multiLevelType w:val="hybridMultilevel"/>
    <w:tmpl w:val="1AC2DD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0467B"/>
    <w:multiLevelType w:val="hybridMultilevel"/>
    <w:tmpl w:val="ECC62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37B6E"/>
    <w:multiLevelType w:val="hybridMultilevel"/>
    <w:tmpl w:val="E3942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227DE"/>
    <w:multiLevelType w:val="hybridMultilevel"/>
    <w:tmpl w:val="8820C7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D55CA"/>
    <w:multiLevelType w:val="hybridMultilevel"/>
    <w:tmpl w:val="F15C0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435A4"/>
    <w:multiLevelType w:val="hybridMultilevel"/>
    <w:tmpl w:val="6C4AE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614D1"/>
    <w:multiLevelType w:val="hybridMultilevel"/>
    <w:tmpl w:val="B3CACC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0793FBF"/>
    <w:multiLevelType w:val="hybridMultilevel"/>
    <w:tmpl w:val="7E087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D629C"/>
    <w:multiLevelType w:val="hybridMultilevel"/>
    <w:tmpl w:val="9732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7087D"/>
    <w:multiLevelType w:val="hybridMultilevel"/>
    <w:tmpl w:val="A1C80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334"/>
    <w:rsid w:val="00010A91"/>
    <w:rsid w:val="00053047"/>
    <w:rsid w:val="00063590"/>
    <w:rsid w:val="000635EE"/>
    <w:rsid w:val="00073850"/>
    <w:rsid w:val="00080F11"/>
    <w:rsid w:val="00091360"/>
    <w:rsid w:val="00095F03"/>
    <w:rsid w:val="000B79C1"/>
    <w:rsid w:val="000C423C"/>
    <w:rsid w:val="000C71D2"/>
    <w:rsid w:val="000D6EA7"/>
    <w:rsid w:val="001118FD"/>
    <w:rsid w:val="00117624"/>
    <w:rsid w:val="001200D7"/>
    <w:rsid w:val="00127C18"/>
    <w:rsid w:val="00135E2A"/>
    <w:rsid w:val="001370D2"/>
    <w:rsid w:val="00153675"/>
    <w:rsid w:val="0018256C"/>
    <w:rsid w:val="00187814"/>
    <w:rsid w:val="00191334"/>
    <w:rsid w:val="001A6BF5"/>
    <w:rsid w:val="001C124C"/>
    <w:rsid w:val="001C5FE7"/>
    <w:rsid w:val="001F4566"/>
    <w:rsid w:val="001F640F"/>
    <w:rsid w:val="00205E0A"/>
    <w:rsid w:val="002069C3"/>
    <w:rsid w:val="00226FA4"/>
    <w:rsid w:val="00254CAE"/>
    <w:rsid w:val="00255087"/>
    <w:rsid w:val="00271870"/>
    <w:rsid w:val="002943ED"/>
    <w:rsid w:val="002A6033"/>
    <w:rsid w:val="002B3D35"/>
    <w:rsid w:val="002B49EC"/>
    <w:rsid w:val="002D022D"/>
    <w:rsid w:val="002D314B"/>
    <w:rsid w:val="002E2EAF"/>
    <w:rsid w:val="002E7951"/>
    <w:rsid w:val="00313B8E"/>
    <w:rsid w:val="00330107"/>
    <w:rsid w:val="00336CF5"/>
    <w:rsid w:val="0034021F"/>
    <w:rsid w:val="00347035"/>
    <w:rsid w:val="003564CE"/>
    <w:rsid w:val="00362D1D"/>
    <w:rsid w:val="00373D0A"/>
    <w:rsid w:val="0038183B"/>
    <w:rsid w:val="0038546F"/>
    <w:rsid w:val="00390048"/>
    <w:rsid w:val="003930FB"/>
    <w:rsid w:val="003A1E72"/>
    <w:rsid w:val="003A22F9"/>
    <w:rsid w:val="003A46FB"/>
    <w:rsid w:val="003B5F64"/>
    <w:rsid w:val="003B7104"/>
    <w:rsid w:val="003C6DB4"/>
    <w:rsid w:val="003E0E56"/>
    <w:rsid w:val="00405713"/>
    <w:rsid w:val="00406861"/>
    <w:rsid w:val="00410C8A"/>
    <w:rsid w:val="004247C0"/>
    <w:rsid w:val="0042626C"/>
    <w:rsid w:val="004268D2"/>
    <w:rsid w:val="00436402"/>
    <w:rsid w:val="0044621B"/>
    <w:rsid w:val="00462F50"/>
    <w:rsid w:val="00471091"/>
    <w:rsid w:val="00495685"/>
    <w:rsid w:val="004A0D2C"/>
    <w:rsid w:val="004A3D92"/>
    <w:rsid w:val="004C5810"/>
    <w:rsid w:val="004E5E1A"/>
    <w:rsid w:val="004F1100"/>
    <w:rsid w:val="00504BDD"/>
    <w:rsid w:val="00505705"/>
    <w:rsid w:val="00525BB3"/>
    <w:rsid w:val="00545813"/>
    <w:rsid w:val="00545E11"/>
    <w:rsid w:val="00547C2C"/>
    <w:rsid w:val="005656B2"/>
    <w:rsid w:val="00575251"/>
    <w:rsid w:val="00576ADA"/>
    <w:rsid w:val="0058332E"/>
    <w:rsid w:val="00583632"/>
    <w:rsid w:val="005843AB"/>
    <w:rsid w:val="00590EA9"/>
    <w:rsid w:val="005A07A5"/>
    <w:rsid w:val="005A5E33"/>
    <w:rsid w:val="005B3847"/>
    <w:rsid w:val="005B38C7"/>
    <w:rsid w:val="005C13D4"/>
    <w:rsid w:val="005D1FB8"/>
    <w:rsid w:val="005E0640"/>
    <w:rsid w:val="005F1130"/>
    <w:rsid w:val="005F3A27"/>
    <w:rsid w:val="00610434"/>
    <w:rsid w:val="00623A85"/>
    <w:rsid w:val="006251A7"/>
    <w:rsid w:val="00633B28"/>
    <w:rsid w:val="006363AF"/>
    <w:rsid w:val="00640C63"/>
    <w:rsid w:val="00641339"/>
    <w:rsid w:val="00641F37"/>
    <w:rsid w:val="00644F31"/>
    <w:rsid w:val="006517ED"/>
    <w:rsid w:val="006525C6"/>
    <w:rsid w:val="006570FB"/>
    <w:rsid w:val="00670414"/>
    <w:rsid w:val="00683948"/>
    <w:rsid w:val="006A2FB2"/>
    <w:rsid w:val="006A7A40"/>
    <w:rsid w:val="006B49F9"/>
    <w:rsid w:val="006C59C4"/>
    <w:rsid w:val="006D39BA"/>
    <w:rsid w:val="006D6DE2"/>
    <w:rsid w:val="006E3ABA"/>
    <w:rsid w:val="006E7ACF"/>
    <w:rsid w:val="006F6320"/>
    <w:rsid w:val="00705376"/>
    <w:rsid w:val="0071043E"/>
    <w:rsid w:val="007147A4"/>
    <w:rsid w:val="00733B65"/>
    <w:rsid w:val="00737C4E"/>
    <w:rsid w:val="0074004F"/>
    <w:rsid w:val="00741B3D"/>
    <w:rsid w:val="00742AFF"/>
    <w:rsid w:val="00745274"/>
    <w:rsid w:val="00756A7A"/>
    <w:rsid w:val="00775964"/>
    <w:rsid w:val="0078658C"/>
    <w:rsid w:val="00794D70"/>
    <w:rsid w:val="007B2C00"/>
    <w:rsid w:val="007B5EA1"/>
    <w:rsid w:val="007F3C0A"/>
    <w:rsid w:val="00800216"/>
    <w:rsid w:val="00800363"/>
    <w:rsid w:val="008172A8"/>
    <w:rsid w:val="008255C5"/>
    <w:rsid w:val="008327D7"/>
    <w:rsid w:val="00857334"/>
    <w:rsid w:val="00862166"/>
    <w:rsid w:val="0087107F"/>
    <w:rsid w:val="008720C4"/>
    <w:rsid w:val="00881D8C"/>
    <w:rsid w:val="00884A10"/>
    <w:rsid w:val="00887693"/>
    <w:rsid w:val="0089200E"/>
    <w:rsid w:val="00892EE7"/>
    <w:rsid w:val="008A5DC5"/>
    <w:rsid w:val="008C43B6"/>
    <w:rsid w:val="008D52EE"/>
    <w:rsid w:val="00900A29"/>
    <w:rsid w:val="0093002C"/>
    <w:rsid w:val="009348C3"/>
    <w:rsid w:val="00941E97"/>
    <w:rsid w:val="009530DC"/>
    <w:rsid w:val="00964B1B"/>
    <w:rsid w:val="009703A7"/>
    <w:rsid w:val="00971CD6"/>
    <w:rsid w:val="00972AA4"/>
    <w:rsid w:val="00972DD7"/>
    <w:rsid w:val="009A10C6"/>
    <w:rsid w:val="009A5C63"/>
    <w:rsid w:val="009C0386"/>
    <w:rsid w:val="009C5353"/>
    <w:rsid w:val="009E38ED"/>
    <w:rsid w:val="009F0C19"/>
    <w:rsid w:val="009F5A9D"/>
    <w:rsid w:val="00A075FC"/>
    <w:rsid w:val="00A432B3"/>
    <w:rsid w:val="00A4456E"/>
    <w:rsid w:val="00A55250"/>
    <w:rsid w:val="00A57259"/>
    <w:rsid w:val="00A64C77"/>
    <w:rsid w:val="00A70289"/>
    <w:rsid w:val="00A835A4"/>
    <w:rsid w:val="00AB74E4"/>
    <w:rsid w:val="00AB789D"/>
    <w:rsid w:val="00AB7B59"/>
    <w:rsid w:val="00AC1474"/>
    <w:rsid w:val="00AE078F"/>
    <w:rsid w:val="00AF2DFE"/>
    <w:rsid w:val="00AF5CFA"/>
    <w:rsid w:val="00B20C04"/>
    <w:rsid w:val="00B305F7"/>
    <w:rsid w:val="00B40AA1"/>
    <w:rsid w:val="00B531EA"/>
    <w:rsid w:val="00B652FB"/>
    <w:rsid w:val="00B96B49"/>
    <w:rsid w:val="00BA30EE"/>
    <w:rsid w:val="00BC05F7"/>
    <w:rsid w:val="00BC2FD5"/>
    <w:rsid w:val="00BC6941"/>
    <w:rsid w:val="00BE2E65"/>
    <w:rsid w:val="00BE77CA"/>
    <w:rsid w:val="00BF3A82"/>
    <w:rsid w:val="00C50C8C"/>
    <w:rsid w:val="00C559CB"/>
    <w:rsid w:val="00C7460E"/>
    <w:rsid w:val="00C91E84"/>
    <w:rsid w:val="00C930B9"/>
    <w:rsid w:val="00C9478D"/>
    <w:rsid w:val="00C94958"/>
    <w:rsid w:val="00CA0D72"/>
    <w:rsid w:val="00CD44BC"/>
    <w:rsid w:val="00CF584A"/>
    <w:rsid w:val="00CF6AE3"/>
    <w:rsid w:val="00CF749A"/>
    <w:rsid w:val="00D017A3"/>
    <w:rsid w:val="00D106BF"/>
    <w:rsid w:val="00D30BEA"/>
    <w:rsid w:val="00D45C99"/>
    <w:rsid w:val="00D55A50"/>
    <w:rsid w:val="00D62A35"/>
    <w:rsid w:val="00D71860"/>
    <w:rsid w:val="00D92967"/>
    <w:rsid w:val="00DA30FA"/>
    <w:rsid w:val="00DB13EF"/>
    <w:rsid w:val="00DB1E6E"/>
    <w:rsid w:val="00DC477F"/>
    <w:rsid w:val="00DD4839"/>
    <w:rsid w:val="00DF3FD8"/>
    <w:rsid w:val="00DF507F"/>
    <w:rsid w:val="00E45062"/>
    <w:rsid w:val="00E70AE8"/>
    <w:rsid w:val="00EC7DA5"/>
    <w:rsid w:val="00EF0880"/>
    <w:rsid w:val="00F21FBE"/>
    <w:rsid w:val="00F2348F"/>
    <w:rsid w:val="00F31BB2"/>
    <w:rsid w:val="00F35818"/>
    <w:rsid w:val="00F41547"/>
    <w:rsid w:val="00F50D44"/>
    <w:rsid w:val="00F516B2"/>
    <w:rsid w:val="00F54721"/>
    <w:rsid w:val="00F77370"/>
    <w:rsid w:val="00F91D2E"/>
    <w:rsid w:val="00F97582"/>
    <w:rsid w:val="00FB6946"/>
    <w:rsid w:val="00FC3AE6"/>
    <w:rsid w:val="00FC50CE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33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autoRedefine/>
    <w:uiPriority w:val="1"/>
    <w:qFormat/>
    <w:rsid w:val="00BE2E65"/>
    <w:pPr>
      <w:spacing w:after="0" w:line="240" w:lineRule="auto"/>
    </w:pPr>
    <w:rPr>
      <w:sz w:val="18"/>
    </w:rPr>
  </w:style>
  <w:style w:type="paragraph" w:styleId="Akapitzlist">
    <w:name w:val="List Paragraph"/>
    <w:basedOn w:val="Normalny"/>
    <w:uiPriority w:val="34"/>
    <w:qFormat/>
    <w:rsid w:val="00191334"/>
    <w:pPr>
      <w:ind w:left="720"/>
      <w:contextualSpacing/>
    </w:pPr>
  </w:style>
  <w:style w:type="table" w:styleId="Tabela-Siatka">
    <w:name w:val="Table Grid"/>
    <w:basedOn w:val="Standardowy"/>
    <w:uiPriority w:val="59"/>
    <w:rsid w:val="00191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1913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334"/>
  </w:style>
  <w:style w:type="paragraph" w:styleId="Nagwek">
    <w:name w:val="header"/>
    <w:basedOn w:val="Normalny"/>
    <w:link w:val="NagwekZnak"/>
    <w:uiPriority w:val="99"/>
    <w:semiHidden/>
    <w:unhideWhenUsed/>
    <w:rsid w:val="00191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1334"/>
  </w:style>
  <w:style w:type="paragraph" w:styleId="NormalnyWeb">
    <w:name w:val="Normal (Web)"/>
    <w:basedOn w:val="Normalny"/>
    <w:uiPriority w:val="99"/>
    <w:semiHidden/>
    <w:unhideWhenUsed/>
    <w:rsid w:val="001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25</Pages>
  <Words>6719</Words>
  <Characters>40316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174</cp:revision>
  <dcterms:created xsi:type="dcterms:W3CDTF">2018-12-12T23:42:00Z</dcterms:created>
  <dcterms:modified xsi:type="dcterms:W3CDTF">2018-12-23T23:06:00Z</dcterms:modified>
</cp:coreProperties>
</file>